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F6B3" w14:textId="6CA25B32" w:rsidR="00092043" w:rsidRDefault="00621C4B" w:rsidP="00621C4B">
      <w:pPr>
        <w:jc w:val="center"/>
        <w:rPr>
          <w:sz w:val="32"/>
          <w:szCs w:val="32"/>
        </w:rPr>
      </w:pPr>
      <w:r w:rsidRPr="007971A2">
        <w:rPr>
          <w:sz w:val="32"/>
          <w:szCs w:val="32"/>
        </w:rPr>
        <w:t xml:space="preserve">District </w:t>
      </w:r>
      <w:r w:rsidR="007971A2" w:rsidRPr="007971A2">
        <w:rPr>
          <w:sz w:val="32"/>
          <w:szCs w:val="32"/>
        </w:rPr>
        <w:t>5030 Community</w:t>
      </w:r>
      <w:r w:rsidRPr="007971A2">
        <w:rPr>
          <w:sz w:val="32"/>
          <w:szCs w:val="32"/>
        </w:rPr>
        <w:t xml:space="preserve"> Grants Application.</w:t>
      </w:r>
    </w:p>
    <w:p w14:paraId="2B9184AD" w14:textId="01666CE3" w:rsidR="007971A2" w:rsidRDefault="003F644D" w:rsidP="00621C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6BEF5F" wp14:editId="49E57C12">
            <wp:extent cx="1404257" cy="831632"/>
            <wp:effectExtent l="0" t="0" r="5715" b="0"/>
            <wp:docPr id="3047251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25115" name="Picture 3047251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50" cy="8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526A" w14:textId="217875CD" w:rsidR="00621C4B" w:rsidRPr="00621C4B" w:rsidRDefault="00621C4B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The district has 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approximately 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$</w:t>
      </w:r>
      <w:r w:rsidR="003F644D">
        <w:rPr>
          <w:rFonts w:ascii="Calibri" w:eastAsia="+mn-ea" w:hAnsi="Calibri" w:cs="+mn-cs"/>
          <w:color w:val="0070C0"/>
          <w:kern w:val="24"/>
          <w:sz w:val="22"/>
          <w:szCs w:val="22"/>
        </w:rPr>
        <w:t>2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0,000 in 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>District Designated Funds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</w:t>
      </w:r>
      <w:r w:rsidR="000C7F5E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(DDF) 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available for clubs to access to use </w:t>
      </w:r>
      <w:r w:rsidR="0087314E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on projects in 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their </w:t>
      </w:r>
      <w:r w:rsidR="000D109A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local 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communities.</w:t>
      </w:r>
    </w:p>
    <w:p w14:paraId="6D81A703" w14:textId="2E52DDD8" w:rsidR="00621C4B" w:rsidRPr="00621C4B" w:rsidRDefault="00621C4B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The district will match the club 2 to 1</w:t>
      </w:r>
      <w:r w:rsidR="00C57FD3">
        <w:rPr>
          <w:rFonts w:ascii="Calibri" w:eastAsia="+mn-ea" w:hAnsi="Calibri" w:cs="+mn-cs"/>
          <w:color w:val="0070C0"/>
          <w:kern w:val="24"/>
          <w:sz w:val="22"/>
          <w:szCs w:val="22"/>
        </w:rPr>
        <w:t>, with a maximum match of $</w:t>
      </w:r>
      <w:r w:rsidR="003F644D">
        <w:rPr>
          <w:rFonts w:ascii="Calibri" w:eastAsia="+mn-ea" w:hAnsi="Calibri" w:cs="+mn-cs"/>
          <w:color w:val="0070C0"/>
          <w:kern w:val="24"/>
          <w:sz w:val="22"/>
          <w:szCs w:val="22"/>
        </w:rPr>
        <w:t>750</w:t>
      </w:r>
    </w:p>
    <w:p w14:paraId="21F11D9F" w14:textId="027E324C" w:rsidR="00621C4B" w:rsidRPr="00621C4B" w:rsidRDefault="00621C4B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Application will be simple and available on the district and foundation grants website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(https://5030grants.com)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on </w:t>
      </w:r>
      <w:r w:rsidR="003F644D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April </w:t>
      </w: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1, 202</w:t>
      </w:r>
      <w:r w:rsidR="003F644D">
        <w:rPr>
          <w:rFonts w:ascii="Calibri" w:eastAsia="+mn-ea" w:hAnsi="Calibri" w:cs="+mn-cs"/>
          <w:color w:val="0070C0"/>
          <w:kern w:val="24"/>
          <w:sz w:val="22"/>
          <w:szCs w:val="22"/>
        </w:rPr>
        <w:t>4</w:t>
      </w:r>
      <w:r w:rsidR="00DA5B0F">
        <w:rPr>
          <w:rFonts w:ascii="Calibri" w:eastAsia="+mn-ea" w:hAnsi="Calibri" w:cs="+mn-cs"/>
          <w:color w:val="0070C0"/>
          <w:kern w:val="24"/>
          <w:sz w:val="22"/>
          <w:szCs w:val="22"/>
        </w:rPr>
        <w:t>.</w:t>
      </w:r>
    </w:p>
    <w:p w14:paraId="3003BB7D" w14:textId="7CE7D515" w:rsidR="00621C4B" w:rsidRPr="00621C4B" w:rsidRDefault="00621C4B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The club describes their community project and the area of focus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and routes for approval to their Assistant Governor.  Payments will be made to the club or its foundation</w:t>
      </w:r>
      <w:r w:rsidR="0087314E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only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. </w:t>
      </w:r>
    </w:p>
    <w:p w14:paraId="6D5DF5A6" w14:textId="4171FD44" w:rsidR="00F11F01" w:rsidRPr="007C14A0" w:rsidRDefault="00F11F01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70C0"/>
          <w:kern w:val="24"/>
          <w:sz w:val="22"/>
          <w:szCs w:val="22"/>
        </w:rPr>
        <w:t>Projects must comply with all Rotary Foundation terms and conditions</w:t>
      </w:r>
      <w:r w:rsidR="00F17610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and must be completed by June 30, 2023. </w:t>
      </w:r>
      <w:r w:rsidR="0087314E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  </w:t>
      </w:r>
    </w:p>
    <w:p w14:paraId="5D9C97E0" w14:textId="7C59FB02" w:rsidR="0087314E" w:rsidRPr="00621C4B" w:rsidRDefault="0087314E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Clubs must have their Annual Fund Goal Amount loaded on Rotary.org </w:t>
      </w:r>
      <w:r w:rsidR="00F17610"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to </w:t>
      </w:r>
      <w:r>
        <w:rPr>
          <w:rFonts w:ascii="Calibri" w:eastAsia="+mn-ea" w:hAnsi="Calibri" w:cs="+mn-cs"/>
          <w:color w:val="0070C0"/>
          <w:kern w:val="24"/>
          <w:sz w:val="22"/>
          <w:szCs w:val="22"/>
        </w:rPr>
        <w:t xml:space="preserve">participate. </w:t>
      </w:r>
    </w:p>
    <w:p w14:paraId="1A3C6D06" w14:textId="4D0DF81D" w:rsidR="00621C4B" w:rsidRPr="003F644D" w:rsidRDefault="00621C4B" w:rsidP="00621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C4B">
        <w:rPr>
          <w:rFonts w:ascii="Calibri" w:eastAsia="+mn-ea" w:hAnsi="Calibri" w:cs="+mn-cs"/>
          <w:color w:val="0070C0"/>
          <w:kern w:val="24"/>
          <w:sz w:val="22"/>
          <w:szCs w:val="22"/>
        </w:rPr>
        <w:t>First come first served until the funds are gone</w:t>
      </w:r>
      <w:r w:rsidR="00F11F01">
        <w:rPr>
          <w:rFonts w:ascii="Calibri" w:eastAsia="+mn-ea" w:hAnsi="Calibri" w:cs="+mn-cs"/>
          <w:color w:val="0070C0"/>
          <w:kern w:val="24"/>
          <w:sz w:val="22"/>
          <w:szCs w:val="22"/>
        </w:rPr>
        <w:t>!</w:t>
      </w:r>
    </w:p>
    <w:p w14:paraId="2BB50EB2" w14:textId="761BD7D5" w:rsidR="003F644D" w:rsidRPr="00621C4B" w:rsidRDefault="003F644D" w:rsidP="003F64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70C0"/>
          <w:kern w:val="24"/>
          <w:sz w:val="22"/>
          <w:szCs w:val="22"/>
        </w:rPr>
        <w:t>Please consider donating to Polio Plus!</w:t>
      </w:r>
    </w:p>
    <w:p w14:paraId="209C6AAC" w14:textId="77777777" w:rsidR="003F644D" w:rsidRPr="003F644D" w:rsidRDefault="003F644D" w:rsidP="003F644D">
      <w:pPr>
        <w:ind w:left="360"/>
      </w:pPr>
    </w:p>
    <w:p w14:paraId="567E9AC6" w14:textId="5FC41BAA" w:rsidR="00621C4B" w:rsidRDefault="00621C4B" w:rsidP="00621C4B"/>
    <w:p w14:paraId="7F8D611E" w14:textId="1F51D400" w:rsidR="009D3DFD" w:rsidRDefault="003B0D5A" w:rsidP="00621C4B">
      <w:r>
        <w:t xml:space="preserve">District Designated Funds are made possible by your donations to The Rotary Foundation’s Annual Fund.  </w:t>
      </w:r>
      <w:r w:rsidR="000C7F5E">
        <w:t>Each year, our district receives DDF to fund district and global grant</w:t>
      </w:r>
      <w:r w:rsidR="00467AB9">
        <w:t xml:space="preserve"> projects</w:t>
      </w:r>
      <w:r w:rsidR="00B76278">
        <w:t xml:space="preserve">. </w:t>
      </w:r>
      <w:r w:rsidR="00C5216B">
        <w:t xml:space="preserve">Your contributions to The Rotary Foundation are </w:t>
      </w:r>
      <w:r w:rsidR="00664227">
        <w:t xml:space="preserve">critical </w:t>
      </w:r>
      <w:r w:rsidR="00A956A5">
        <w:t xml:space="preserve">for our </w:t>
      </w:r>
      <w:r w:rsidR="00710210">
        <w:t xml:space="preserve">continuing support </w:t>
      </w:r>
      <w:r w:rsidR="00A956A5">
        <w:t>of club service</w:t>
      </w:r>
      <w:r w:rsidR="00710210">
        <w:t xml:space="preserve"> projects locally and internationally</w:t>
      </w:r>
      <w:r w:rsidR="00A956A5">
        <w:t>.</w:t>
      </w:r>
    </w:p>
    <w:p w14:paraId="72280B7A" w14:textId="1004CEC6" w:rsidR="00621C4B" w:rsidRDefault="00621C4B"/>
    <w:sectPr w:rsidR="00621C4B" w:rsidSect="00621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F02"/>
    <w:multiLevelType w:val="hybridMultilevel"/>
    <w:tmpl w:val="00121934"/>
    <w:lvl w:ilvl="0" w:tplc="1F7C3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4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C9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E8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00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0A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0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23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48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09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B"/>
    <w:rsid w:val="00092043"/>
    <w:rsid w:val="000C7F5E"/>
    <w:rsid w:val="000D109A"/>
    <w:rsid w:val="000F0E00"/>
    <w:rsid w:val="00355EC8"/>
    <w:rsid w:val="003B0D5A"/>
    <w:rsid w:val="003F644D"/>
    <w:rsid w:val="00467AB9"/>
    <w:rsid w:val="00621C4B"/>
    <w:rsid w:val="00664227"/>
    <w:rsid w:val="00710210"/>
    <w:rsid w:val="00773255"/>
    <w:rsid w:val="007971A2"/>
    <w:rsid w:val="007C14A0"/>
    <w:rsid w:val="0087314E"/>
    <w:rsid w:val="009D3DFD"/>
    <w:rsid w:val="00A956A5"/>
    <w:rsid w:val="00B76278"/>
    <w:rsid w:val="00C5216B"/>
    <w:rsid w:val="00C57FD3"/>
    <w:rsid w:val="00DA5B0F"/>
    <w:rsid w:val="00E848BB"/>
    <w:rsid w:val="00F11F01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4DB7"/>
  <w15:chartTrackingRefBased/>
  <w15:docId w15:val="{B4CC31B3-542C-4561-90B9-89A2B41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1F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F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03E5-D3C4-4357-A640-327BA12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peterson</dc:creator>
  <cp:keywords/>
  <dc:description/>
  <cp:lastModifiedBy>Catherine Burnell</cp:lastModifiedBy>
  <cp:revision>6</cp:revision>
  <dcterms:created xsi:type="dcterms:W3CDTF">2023-01-04T03:21:00Z</dcterms:created>
  <dcterms:modified xsi:type="dcterms:W3CDTF">2024-03-27T05:08:00Z</dcterms:modified>
</cp:coreProperties>
</file>