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DBFC2" w14:textId="679FA98A" w:rsidR="00E90DA4" w:rsidRDefault="00E90DA4" w:rsidP="00E90DA4">
      <w:pPr>
        <w:spacing w:after="0" w:line="240" w:lineRule="auto"/>
      </w:pPr>
      <w:r>
        <w:t>Meeting Notes – Jun. 25, 2024</w:t>
      </w:r>
    </w:p>
    <w:p w14:paraId="4470D3C8" w14:textId="77777777" w:rsidR="00E90DA4" w:rsidRDefault="00E90DA4" w:rsidP="00E90DA4">
      <w:pPr>
        <w:spacing w:after="0" w:line="240" w:lineRule="auto"/>
      </w:pPr>
    </w:p>
    <w:p w14:paraId="1EBA0F5C" w14:textId="77777777" w:rsidR="00E90DA4" w:rsidRDefault="00E90DA4" w:rsidP="00E90DA4">
      <w:pPr>
        <w:spacing w:after="0" w:line="240" w:lineRule="auto"/>
      </w:pPr>
      <w:r>
        <w:t xml:space="preserve">The LaFayette Rotary Club held its weekly meeting on Tuesday, June 27, 2024, in the Fellowship Hall at LaFayette First Baptist Church.  Rotarians Brenda and Chester Carter were responsible for the program and invited as their speaker Angela Taylor, Regional Extension Agent of the Alabama Cooperative Extension System.  Accompanying Angela was Janie Green, an intern in Angela's office.  Janie is attending Auburn University working on a </w:t>
      </w:r>
      <w:proofErr w:type="gramStart"/>
      <w:r>
        <w:t>Master's degree in nutrition</w:t>
      </w:r>
      <w:proofErr w:type="gramEnd"/>
      <w:r>
        <w:t xml:space="preserve">.   </w:t>
      </w:r>
    </w:p>
    <w:p w14:paraId="62EBF8BD" w14:textId="77777777" w:rsidR="00E90DA4" w:rsidRDefault="00E90DA4" w:rsidP="00E90DA4">
      <w:pPr>
        <w:spacing w:after="0" w:line="240" w:lineRule="auto"/>
      </w:pPr>
    </w:p>
    <w:p w14:paraId="11B24CF8" w14:textId="77777777" w:rsidR="00E90DA4" w:rsidRDefault="00E90DA4" w:rsidP="00E90DA4">
      <w:pPr>
        <w:spacing w:after="0" w:line="240" w:lineRule="auto"/>
      </w:pPr>
      <w:r>
        <w:t xml:space="preserve">Angela serves eleven counties, including Chambers County.  Her program areas are Financial Resources and Management &amp; Workforce Development.  She began by sharing some of the history of the Extension System with club members.  The Extension System began as a land grant entity involving Tuskegee University, Alabama A&amp;M, and Auburn University.  Land grant institutions provide teaching, research and community outreach to state residents. The Extension System is primarily funded by the National Institute of Food and Agriculture and the United States Department of Agriculture (USDA).  She summed up the purpose of the Extension System as researching and gathering information in different areas so the public can make decisions.  </w:t>
      </w:r>
    </w:p>
    <w:p w14:paraId="003F8590" w14:textId="77777777" w:rsidR="00E90DA4" w:rsidRDefault="00E90DA4" w:rsidP="00E90DA4">
      <w:pPr>
        <w:spacing w:after="0" w:line="240" w:lineRule="auto"/>
      </w:pPr>
    </w:p>
    <w:p w14:paraId="1FF39305" w14:textId="77777777" w:rsidR="00E90DA4" w:rsidRDefault="00E90DA4" w:rsidP="00E90DA4">
      <w:pPr>
        <w:spacing w:after="0" w:line="240" w:lineRule="auto"/>
      </w:pPr>
      <w:r>
        <w:t>Many people, when they think of the Alabama Cooperative Extension System, think of 4-H, which is certainly an important part. However, the Extensions System is so much more. There are several Educational Outreach and Research areas:</w:t>
      </w:r>
    </w:p>
    <w:p w14:paraId="414B39D2" w14:textId="77777777" w:rsidR="002F19EF" w:rsidRDefault="002F19EF" w:rsidP="00E90DA4">
      <w:pPr>
        <w:spacing w:after="0" w:line="240" w:lineRule="auto"/>
      </w:pPr>
    </w:p>
    <w:p w14:paraId="5E5BF903" w14:textId="77777777" w:rsidR="00E90DA4" w:rsidRDefault="00E90DA4" w:rsidP="00E90DA4">
      <w:pPr>
        <w:spacing w:after="0" w:line="240" w:lineRule="auto"/>
      </w:pPr>
      <w:r>
        <w:t>Global Food Security and Hunger</w:t>
      </w:r>
    </w:p>
    <w:p w14:paraId="096CDA49" w14:textId="77777777" w:rsidR="00E90DA4" w:rsidRDefault="00E90DA4" w:rsidP="00E90DA4">
      <w:pPr>
        <w:spacing w:after="0" w:line="240" w:lineRule="auto"/>
      </w:pPr>
      <w:r>
        <w:t>Natural Resources Conservation and Management, Environmental Sustainability and Climate Change</w:t>
      </w:r>
    </w:p>
    <w:p w14:paraId="2FFECF1A" w14:textId="77777777" w:rsidR="00E90DA4" w:rsidRDefault="00E90DA4" w:rsidP="00E90DA4">
      <w:pPr>
        <w:spacing w:after="0" w:line="240" w:lineRule="auto"/>
      </w:pPr>
      <w:r>
        <w:t>Food System and Food Safety</w:t>
      </w:r>
    </w:p>
    <w:p w14:paraId="5D5BF534" w14:textId="77777777" w:rsidR="00E90DA4" w:rsidRDefault="00E90DA4" w:rsidP="00E90DA4">
      <w:pPr>
        <w:spacing w:after="0" w:line="240" w:lineRule="auto"/>
      </w:pPr>
      <w:r>
        <w:t>Human Nutrition, Well Being, Health and Obesity</w:t>
      </w:r>
    </w:p>
    <w:p w14:paraId="2BDAC726" w14:textId="77777777" w:rsidR="00E90DA4" w:rsidRDefault="00E90DA4" w:rsidP="00E90DA4">
      <w:pPr>
        <w:spacing w:after="0" w:line="240" w:lineRule="auto"/>
      </w:pPr>
      <w:r>
        <w:t>Sustainable Energy</w:t>
      </w:r>
    </w:p>
    <w:p w14:paraId="0316CEEE" w14:textId="77777777" w:rsidR="00E90DA4" w:rsidRDefault="00E90DA4" w:rsidP="00E90DA4">
      <w:pPr>
        <w:spacing w:after="0" w:line="240" w:lineRule="auto"/>
      </w:pPr>
      <w:r>
        <w:t>Community Development</w:t>
      </w:r>
    </w:p>
    <w:p w14:paraId="1D0D36F0" w14:textId="77777777" w:rsidR="00E90DA4" w:rsidRDefault="00E90DA4" w:rsidP="00E90DA4">
      <w:pPr>
        <w:spacing w:after="0" w:line="240" w:lineRule="auto"/>
      </w:pPr>
      <w:r>
        <w:t>Family, Home and 4-H Youth Development</w:t>
      </w:r>
    </w:p>
    <w:p w14:paraId="1F014AB1" w14:textId="77777777" w:rsidR="00E90DA4" w:rsidRDefault="00E90DA4" w:rsidP="00E90DA4">
      <w:pPr>
        <w:spacing w:after="0" w:line="240" w:lineRule="auto"/>
      </w:pPr>
      <w:r>
        <w:t>Forestry, Wildlife and Natural Resources</w:t>
      </w:r>
    </w:p>
    <w:p w14:paraId="0F9B26F2" w14:textId="77777777" w:rsidR="00E90DA4" w:rsidRDefault="00E90DA4" w:rsidP="00E90DA4">
      <w:pPr>
        <w:spacing w:after="0" w:line="240" w:lineRule="auto"/>
      </w:pPr>
      <w:r>
        <w:t>Animal Sciences and Forages</w:t>
      </w:r>
    </w:p>
    <w:p w14:paraId="4E31BFB2" w14:textId="77777777" w:rsidR="00E90DA4" w:rsidRDefault="00E90DA4" w:rsidP="00E90DA4">
      <w:pPr>
        <w:spacing w:after="0" w:line="240" w:lineRule="auto"/>
      </w:pPr>
    </w:p>
    <w:p w14:paraId="6593E8D4" w14:textId="77777777" w:rsidR="00E90DA4" w:rsidRDefault="00E90DA4" w:rsidP="00E90DA4">
      <w:pPr>
        <w:spacing w:after="0" w:line="240" w:lineRule="auto"/>
      </w:pPr>
      <w:r>
        <w:t xml:space="preserve">Angela provided us with the names and contact information of </w:t>
      </w:r>
      <w:proofErr w:type="gramStart"/>
      <w:r>
        <w:t>all of</w:t>
      </w:r>
      <w:proofErr w:type="gramEnd"/>
      <w:r>
        <w:t xml:space="preserve"> the local agents serving Chambers County, and their areas of responsibility.  She also discussed the different services and resources offered, some of which are funded by the state:</w:t>
      </w:r>
    </w:p>
    <w:p w14:paraId="7B752049" w14:textId="77777777" w:rsidR="00E90DA4" w:rsidRDefault="00E90DA4" w:rsidP="00E90DA4">
      <w:pPr>
        <w:spacing w:after="0" w:line="240" w:lineRule="auto"/>
      </w:pPr>
    </w:p>
    <w:p w14:paraId="7657ECB2" w14:textId="77777777" w:rsidR="00E90DA4" w:rsidRDefault="00E90DA4" w:rsidP="00E90DA4">
      <w:pPr>
        <w:spacing w:after="0" w:line="240" w:lineRule="auto"/>
      </w:pPr>
      <w:r>
        <w:t>Alabama Growers' Permit</w:t>
      </w:r>
    </w:p>
    <w:p w14:paraId="26206725" w14:textId="77777777" w:rsidR="00E90DA4" w:rsidRDefault="00E90DA4" w:rsidP="00E90DA4">
      <w:pPr>
        <w:spacing w:after="0" w:line="240" w:lineRule="auto"/>
      </w:pPr>
      <w:r>
        <w:t>Alabama Private Applicator Permit and Training (Private Pesticide)</w:t>
      </w:r>
    </w:p>
    <w:p w14:paraId="4421C14B" w14:textId="77777777" w:rsidR="00E90DA4" w:rsidRDefault="00E90DA4" w:rsidP="00E90DA4">
      <w:pPr>
        <w:spacing w:after="0" w:line="240" w:lineRule="auto"/>
      </w:pPr>
      <w:r>
        <w:t>Hay, Forage &amp; Feed Analysis</w:t>
      </w:r>
    </w:p>
    <w:p w14:paraId="5E0145B1" w14:textId="77777777" w:rsidR="00E90DA4" w:rsidRDefault="00E90DA4" w:rsidP="00E90DA4">
      <w:pPr>
        <w:spacing w:after="0" w:line="240" w:lineRule="auto"/>
      </w:pPr>
      <w:r>
        <w:t>Soil/Water Sample Testing</w:t>
      </w:r>
    </w:p>
    <w:p w14:paraId="71DB8345" w14:textId="77777777" w:rsidR="00E90DA4" w:rsidRDefault="00E90DA4" w:rsidP="00E90DA4">
      <w:pPr>
        <w:spacing w:after="0" w:line="240" w:lineRule="auto"/>
      </w:pPr>
      <w:r>
        <w:t>Plant Diagnostic Lab</w:t>
      </w:r>
    </w:p>
    <w:p w14:paraId="0D47E475" w14:textId="77777777" w:rsidR="00E90DA4" w:rsidRDefault="00E90DA4" w:rsidP="00E90DA4">
      <w:pPr>
        <w:spacing w:after="0" w:line="240" w:lineRule="auto"/>
      </w:pPr>
      <w:r>
        <w:t>Nutrition Facts Labeling</w:t>
      </w:r>
    </w:p>
    <w:p w14:paraId="1A140FAF" w14:textId="77777777" w:rsidR="00E90DA4" w:rsidRDefault="00E90DA4" w:rsidP="00E90DA4">
      <w:pPr>
        <w:spacing w:after="0" w:line="240" w:lineRule="auto"/>
      </w:pPr>
      <w:proofErr w:type="spellStart"/>
      <w:r>
        <w:lastRenderedPageBreak/>
        <w:t>ServSafe</w:t>
      </w:r>
      <w:proofErr w:type="spellEnd"/>
      <w:r>
        <w:t>/Cottage Foods Training and Certification</w:t>
      </w:r>
    </w:p>
    <w:p w14:paraId="0EAA6260" w14:textId="77777777" w:rsidR="00E90DA4" w:rsidRDefault="00E90DA4" w:rsidP="00E90DA4">
      <w:pPr>
        <w:spacing w:after="0" w:line="240" w:lineRule="auto"/>
      </w:pPr>
      <w:r>
        <w:t>Senior Farmers Market Nutrition Program</w:t>
      </w:r>
    </w:p>
    <w:p w14:paraId="398CC063" w14:textId="77777777" w:rsidR="00E90DA4" w:rsidRDefault="00E90DA4" w:rsidP="00E90DA4">
      <w:pPr>
        <w:spacing w:after="0" w:line="240" w:lineRule="auto"/>
      </w:pPr>
      <w:r>
        <w:t>Emergency Preparation and Recovery Education</w:t>
      </w:r>
    </w:p>
    <w:p w14:paraId="67BD62B0" w14:textId="77777777" w:rsidR="00E90DA4" w:rsidRDefault="00E90DA4" w:rsidP="00E90DA4">
      <w:pPr>
        <w:spacing w:after="0" w:line="240" w:lineRule="auto"/>
      </w:pPr>
      <w:r>
        <w:t>Heir's Property education and Referral</w:t>
      </w:r>
    </w:p>
    <w:p w14:paraId="677FFA23" w14:textId="77777777" w:rsidR="00E90DA4" w:rsidRDefault="00E90DA4" w:rsidP="00E90DA4">
      <w:pPr>
        <w:spacing w:after="0" w:line="240" w:lineRule="auto"/>
      </w:pPr>
      <w:r>
        <w:t xml:space="preserve">They are currently working on a Spanish version of the </w:t>
      </w:r>
      <w:proofErr w:type="spellStart"/>
      <w:r>
        <w:t>ServSafe</w:t>
      </w:r>
      <w:proofErr w:type="spellEnd"/>
      <w:r>
        <w:t xml:space="preserve"> certification.</w:t>
      </w:r>
    </w:p>
    <w:p w14:paraId="33AC08C0" w14:textId="77777777" w:rsidR="00E90DA4" w:rsidRDefault="00E90DA4" w:rsidP="00E90DA4">
      <w:pPr>
        <w:spacing w:after="0" w:line="240" w:lineRule="auto"/>
      </w:pPr>
    </w:p>
    <w:p w14:paraId="69D88723" w14:textId="77777777" w:rsidR="00E90DA4" w:rsidRDefault="00E90DA4" w:rsidP="00E90DA4">
      <w:pPr>
        <w:spacing w:after="0" w:line="240" w:lineRule="auto"/>
      </w:pPr>
      <w:r>
        <w:t>Angela spoke of the success of the Tele-Health Station located in LaFayette, of which they are a partner.  She said the local Hispanic population was especially appreciative since it offered translation services.</w:t>
      </w:r>
    </w:p>
    <w:p w14:paraId="32C53E4E" w14:textId="77777777" w:rsidR="00E90DA4" w:rsidRDefault="00E90DA4" w:rsidP="00E90DA4">
      <w:pPr>
        <w:spacing w:after="0" w:line="240" w:lineRule="auto"/>
      </w:pPr>
    </w:p>
    <w:p w14:paraId="53F40216" w14:textId="77777777" w:rsidR="00E90DA4" w:rsidRDefault="00E90DA4" w:rsidP="00E90DA4">
      <w:pPr>
        <w:spacing w:after="0" w:line="240" w:lineRule="auto"/>
      </w:pPr>
      <w:r>
        <w:t>She also shared with us some upcoming events:</w:t>
      </w:r>
    </w:p>
    <w:p w14:paraId="677CE369" w14:textId="77777777" w:rsidR="00E90DA4" w:rsidRDefault="00E90DA4" w:rsidP="00E90DA4">
      <w:pPr>
        <w:spacing w:after="0" w:line="240" w:lineRule="auto"/>
      </w:pPr>
    </w:p>
    <w:p w14:paraId="094018B5" w14:textId="44B281C0" w:rsidR="00E90DA4" w:rsidRDefault="00E90DA4" w:rsidP="00E90DA4">
      <w:pPr>
        <w:spacing w:after="0" w:line="240" w:lineRule="auto"/>
      </w:pPr>
      <w:proofErr w:type="spellStart"/>
      <w:r>
        <w:t>Riverkids</w:t>
      </w:r>
      <w:proofErr w:type="spellEnd"/>
      <w:r>
        <w:t>-July 25-Join 4-H as they raft the Chattahoochee, ages 10-18.</w:t>
      </w:r>
    </w:p>
    <w:p w14:paraId="5F2C4521" w14:textId="0F288BCE" w:rsidR="00E90DA4" w:rsidRDefault="00E90DA4" w:rsidP="00E90DA4">
      <w:pPr>
        <w:spacing w:after="0" w:line="240" w:lineRule="auto"/>
      </w:pPr>
      <w:r>
        <w:t xml:space="preserve">Watermelon Production Meeting-July 26-at the ALFA </w:t>
      </w:r>
      <w:proofErr w:type="spellStart"/>
      <w:r>
        <w:t>Buidling</w:t>
      </w:r>
      <w:proofErr w:type="spellEnd"/>
      <w:r>
        <w:t>, 1006 Ave. A SE, LaFayette</w:t>
      </w:r>
      <w:r>
        <w:t>.</w:t>
      </w:r>
    </w:p>
    <w:p w14:paraId="2BA0CE5C" w14:textId="7B008CF3" w:rsidR="00E90DA4" w:rsidRDefault="00E90DA4" w:rsidP="00E90DA4">
      <w:pPr>
        <w:spacing w:after="0" w:line="240" w:lineRule="auto"/>
      </w:pPr>
      <w:r>
        <w:t>Food Preservation Camp-July 24-25-Learn about pressure canning, water bath canning, fermentation, steam juicing, jams, jellies, and pickling.</w:t>
      </w:r>
    </w:p>
    <w:p w14:paraId="53197510" w14:textId="77777777" w:rsidR="00E90DA4" w:rsidRDefault="00E90DA4" w:rsidP="00E90DA4">
      <w:pPr>
        <w:spacing w:after="0" w:line="240" w:lineRule="auto"/>
      </w:pPr>
    </w:p>
    <w:p w14:paraId="7A18D23C" w14:textId="77777777" w:rsidR="00E90DA4" w:rsidRDefault="00E90DA4" w:rsidP="00E90DA4">
      <w:pPr>
        <w:spacing w:after="0" w:line="240" w:lineRule="auto"/>
      </w:pPr>
    </w:p>
    <w:p w14:paraId="4C81346D" w14:textId="3778542D" w:rsidR="00E90DA4" w:rsidRDefault="00E90DA4" w:rsidP="00E90DA4">
      <w:pPr>
        <w:spacing w:after="0" w:line="240" w:lineRule="auto"/>
      </w:pPr>
      <w:r>
        <w:t>Diane</w:t>
      </w:r>
      <w:r>
        <w:t xml:space="preserve"> Sherriff</w:t>
      </w:r>
    </w:p>
    <w:sectPr w:rsidR="00E9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A4"/>
    <w:rsid w:val="002F19EF"/>
    <w:rsid w:val="007F626A"/>
    <w:rsid w:val="00E9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2E70"/>
  <w15:chartTrackingRefBased/>
  <w15:docId w15:val="{6E5DF553-4D11-4ABA-AB86-C8D56481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DA4"/>
    <w:rPr>
      <w:rFonts w:eastAsiaTheme="majorEastAsia" w:cstheme="majorBidi"/>
      <w:color w:val="272727" w:themeColor="text1" w:themeTint="D8"/>
    </w:rPr>
  </w:style>
  <w:style w:type="paragraph" w:styleId="Title">
    <w:name w:val="Title"/>
    <w:basedOn w:val="Normal"/>
    <w:next w:val="Normal"/>
    <w:link w:val="TitleChar"/>
    <w:uiPriority w:val="10"/>
    <w:qFormat/>
    <w:rsid w:val="00E90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DA4"/>
    <w:pPr>
      <w:spacing w:before="160"/>
      <w:jc w:val="center"/>
    </w:pPr>
    <w:rPr>
      <w:i/>
      <w:iCs/>
      <w:color w:val="404040" w:themeColor="text1" w:themeTint="BF"/>
    </w:rPr>
  </w:style>
  <w:style w:type="character" w:customStyle="1" w:styleId="QuoteChar">
    <w:name w:val="Quote Char"/>
    <w:basedOn w:val="DefaultParagraphFont"/>
    <w:link w:val="Quote"/>
    <w:uiPriority w:val="29"/>
    <w:rsid w:val="00E90DA4"/>
    <w:rPr>
      <w:i/>
      <w:iCs/>
      <w:color w:val="404040" w:themeColor="text1" w:themeTint="BF"/>
    </w:rPr>
  </w:style>
  <w:style w:type="paragraph" w:styleId="ListParagraph">
    <w:name w:val="List Paragraph"/>
    <w:basedOn w:val="Normal"/>
    <w:uiPriority w:val="34"/>
    <w:qFormat/>
    <w:rsid w:val="00E90DA4"/>
    <w:pPr>
      <w:ind w:left="720"/>
      <w:contextualSpacing/>
    </w:pPr>
  </w:style>
  <w:style w:type="character" w:styleId="IntenseEmphasis">
    <w:name w:val="Intense Emphasis"/>
    <w:basedOn w:val="DefaultParagraphFont"/>
    <w:uiPriority w:val="21"/>
    <w:qFormat/>
    <w:rsid w:val="00E90DA4"/>
    <w:rPr>
      <w:i/>
      <w:iCs/>
      <w:color w:val="0F4761" w:themeColor="accent1" w:themeShade="BF"/>
    </w:rPr>
  </w:style>
  <w:style w:type="paragraph" w:styleId="IntenseQuote">
    <w:name w:val="Intense Quote"/>
    <w:basedOn w:val="Normal"/>
    <w:next w:val="Normal"/>
    <w:link w:val="IntenseQuoteChar"/>
    <w:uiPriority w:val="30"/>
    <w:qFormat/>
    <w:rsid w:val="00E90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DA4"/>
    <w:rPr>
      <w:i/>
      <w:iCs/>
      <w:color w:val="0F4761" w:themeColor="accent1" w:themeShade="BF"/>
    </w:rPr>
  </w:style>
  <w:style w:type="character" w:styleId="IntenseReference">
    <w:name w:val="Intense Reference"/>
    <w:basedOn w:val="DefaultParagraphFont"/>
    <w:uiPriority w:val="32"/>
    <w:qFormat/>
    <w:rsid w:val="00E90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2024-06-28T17:03:00Z</dcterms:created>
  <dcterms:modified xsi:type="dcterms:W3CDTF">2024-06-28T17:07:00Z</dcterms:modified>
</cp:coreProperties>
</file>