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4597D" w14:textId="0C473714" w:rsidR="00D4600A" w:rsidRDefault="007B25C4" w:rsidP="005D5A79">
      <w:pPr>
        <w:spacing w:after="95" w:line="259" w:lineRule="auto"/>
        <w:ind w:left="1486" w:firstLine="0"/>
        <w:jc w:val="center"/>
      </w:pPr>
      <w:r>
        <w:rPr>
          <w:noProof/>
        </w:rPr>
        <w:drawing>
          <wp:inline distT="0" distB="0" distL="0" distR="0" wp14:anchorId="2318B4A3" wp14:editId="05D697CD">
            <wp:extent cx="3042877" cy="562932"/>
            <wp:effectExtent l="0" t="0" r="0" b="0"/>
            <wp:docPr id="1046241261" name="Picture 1" descr="A logo with star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241261" name="Picture 1" descr="A logo with stars and text&#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06960" cy="593287"/>
                    </a:xfrm>
                    <a:prstGeom prst="rect">
                      <a:avLst/>
                    </a:prstGeom>
                  </pic:spPr>
                </pic:pic>
              </a:graphicData>
            </a:graphic>
          </wp:inline>
        </w:drawing>
      </w:r>
      <w:r w:rsidR="005D5A79">
        <w:t xml:space="preserve">       </w:t>
      </w:r>
    </w:p>
    <w:p w14:paraId="31DE8262" w14:textId="77777777" w:rsidR="00CB3402" w:rsidRDefault="00EF2484">
      <w:pPr>
        <w:spacing w:after="158" w:line="259" w:lineRule="auto"/>
        <w:ind w:left="10" w:right="3"/>
        <w:jc w:val="center"/>
      </w:pPr>
      <w:r>
        <w:rPr>
          <w:b/>
        </w:rPr>
        <w:t xml:space="preserve">Rotary District 6890  </w:t>
      </w:r>
    </w:p>
    <w:p w14:paraId="403CA877" w14:textId="5B6617CE" w:rsidR="00CB3402" w:rsidRDefault="00EF2484">
      <w:pPr>
        <w:spacing w:after="0" w:line="259" w:lineRule="auto"/>
        <w:ind w:left="10" w:right="2"/>
        <w:jc w:val="center"/>
      </w:pPr>
      <w:r>
        <w:rPr>
          <w:b/>
        </w:rPr>
        <w:t>202</w:t>
      </w:r>
      <w:r w:rsidR="009F1261">
        <w:rPr>
          <w:b/>
        </w:rPr>
        <w:t>4-2025</w:t>
      </w:r>
      <w:r>
        <w:rPr>
          <w:b/>
        </w:rPr>
        <w:t xml:space="preserve"> Speech Contest Rules </w:t>
      </w:r>
    </w:p>
    <w:tbl>
      <w:tblPr>
        <w:tblStyle w:val="TableGrid"/>
        <w:tblW w:w="9404" w:type="dxa"/>
        <w:tblInd w:w="0" w:type="dxa"/>
        <w:tblLook w:val="04A0" w:firstRow="1" w:lastRow="0" w:firstColumn="1" w:lastColumn="0" w:noHBand="0" w:noVBand="1"/>
      </w:tblPr>
      <w:tblGrid>
        <w:gridCol w:w="1440"/>
        <w:gridCol w:w="617"/>
        <w:gridCol w:w="109"/>
        <w:gridCol w:w="600"/>
        <w:gridCol w:w="115"/>
        <w:gridCol w:w="6397"/>
        <w:gridCol w:w="126"/>
      </w:tblGrid>
      <w:tr w:rsidR="00CB3402" w14:paraId="4EDF8BE3" w14:textId="77777777">
        <w:trPr>
          <w:trHeight w:val="340"/>
        </w:trPr>
        <w:tc>
          <w:tcPr>
            <w:tcW w:w="1440" w:type="dxa"/>
            <w:tcBorders>
              <w:top w:val="nil"/>
              <w:left w:val="nil"/>
              <w:bottom w:val="nil"/>
              <w:right w:val="nil"/>
            </w:tcBorders>
          </w:tcPr>
          <w:p w14:paraId="7217C647" w14:textId="77777777" w:rsidR="00CB3402" w:rsidRDefault="00EF2484">
            <w:pPr>
              <w:spacing w:after="0" w:line="259" w:lineRule="auto"/>
              <w:ind w:left="0" w:firstLine="0"/>
              <w:jc w:val="left"/>
            </w:pPr>
            <w:r>
              <w:rPr>
                <w:b/>
              </w:rPr>
              <w:t xml:space="preserve"> </w:t>
            </w:r>
          </w:p>
        </w:tc>
        <w:tc>
          <w:tcPr>
            <w:tcW w:w="7964" w:type="dxa"/>
            <w:gridSpan w:val="6"/>
            <w:tcBorders>
              <w:top w:val="nil"/>
              <w:left w:val="nil"/>
              <w:bottom w:val="nil"/>
              <w:right w:val="nil"/>
            </w:tcBorders>
          </w:tcPr>
          <w:p w14:paraId="151E84F6" w14:textId="77777777" w:rsidR="00CB3402" w:rsidRDefault="00CB3402">
            <w:pPr>
              <w:spacing w:after="160" w:line="259" w:lineRule="auto"/>
              <w:ind w:left="0" w:firstLine="0"/>
              <w:jc w:val="left"/>
            </w:pPr>
          </w:p>
        </w:tc>
      </w:tr>
      <w:tr w:rsidR="00CB3402" w14:paraId="546106F4" w14:textId="77777777">
        <w:trPr>
          <w:trHeight w:val="980"/>
        </w:trPr>
        <w:tc>
          <w:tcPr>
            <w:tcW w:w="1440" w:type="dxa"/>
            <w:tcBorders>
              <w:top w:val="nil"/>
              <w:left w:val="nil"/>
              <w:bottom w:val="nil"/>
              <w:right w:val="nil"/>
            </w:tcBorders>
          </w:tcPr>
          <w:p w14:paraId="710657FB" w14:textId="791C3918" w:rsidR="00CB3402" w:rsidRDefault="00EF2484">
            <w:pPr>
              <w:spacing w:after="0" w:line="259" w:lineRule="auto"/>
              <w:ind w:left="0" w:firstLine="0"/>
              <w:jc w:val="left"/>
            </w:pPr>
            <w:r>
              <w:rPr>
                <w:b/>
              </w:rPr>
              <w:t>Who</w:t>
            </w:r>
            <w:r w:rsidR="00995699">
              <w:rPr>
                <w:b/>
              </w:rPr>
              <w:t>:</w:t>
            </w:r>
            <w:r>
              <w:t xml:space="preserve"> </w:t>
            </w:r>
          </w:p>
        </w:tc>
        <w:tc>
          <w:tcPr>
            <w:tcW w:w="7964" w:type="dxa"/>
            <w:gridSpan w:val="6"/>
            <w:tcBorders>
              <w:top w:val="nil"/>
              <w:left w:val="nil"/>
              <w:bottom w:val="nil"/>
              <w:right w:val="nil"/>
            </w:tcBorders>
          </w:tcPr>
          <w:p w14:paraId="1B6A3431" w14:textId="59AD0A22" w:rsidR="00CB3402" w:rsidRDefault="00EF2484">
            <w:pPr>
              <w:spacing w:after="0" w:line="259" w:lineRule="auto"/>
              <w:ind w:left="0" w:firstLine="0"/>
              <w:jc w:val="left"/>
            </w:pPr>
            <w:r>
              <w:t xml:space="preserve">Contestant may be a freshman, sophomore, junior, or senior (9-12 grade) enrolled in a public, private, or homeschool, and may have competed and won in previous years. </w:t>
            </w:r>
          </w:p>
        </w:tc>
      </w:tr>
      <w:tr w:rsidR="00CB3402" w14:paraId="54B9600F" w14:textId="77777777">
        <w:trPr>
          <w:trHeight w:val="706"/>
        </w:trPr>
        <w:tc>
          <w:tcPr>
            <w:tcW w:w="1440" w:type="dxa"/>
            <w:tcBorders>
              <w:top w:val="nil"/>
              <w:left w:val="nil"/>
              <w:bottom w:val="nil"/>
              <w:right w:val="nil"/>
            </w:tcBorders>
          </w:tcPr>
          <w:p w14:paraId="29549F99" w14:textId="4AC74AA0" w:rsidR="00CB3402" w:rsidRDefault="00EF2484">
            <w:pPr>
              <w:spacing w:after="0" w:line="259" w:lineRule="auto"/>
              <w:ind w:left="0" w:firstLine="0"/>
              <w:jc w:val="left"/>
            </w:pPr>
            <w:r>
              <w:rPr>
                <w:b/>
              </w:rPr>
              <w:t>Length</w:t>
            </w:r>
            <w:r w:rsidR="00995699">
              <w:rPr>
                <w:b/>
              </w:rPr>
              <w:t>:</w:t>
            </w:r>
            <w:r>
              <w:t xml:space="preserve"> </w:t>
            </w:r>
          </w:p>
        </w:tc>
        <w:tc>
          <w:tcPr>
            <w:tcW w:w="7964" w:type="dxa"/>
            <w:gridSpan w:val="6"/>
            <w:tcBorders>
              <w:top w:val="nil"/>
              <w:left w:val="nil"/>
              <w:bottom w:val="nil"/>
              <w:right w:val="nil"/>
            </w:tcBorders>
          </w:tcPr>
          <w:p w14:paraId="2E7B8C12" w14:textId="77777777" w:rsidR="00CB3402" w:rsidRDefault="00EF2484">
            <w:pPr>
              <w:spacing w:after="0" w:line="259" w:lineRule="auto"/>
              <w:ind w:left="0" w:firstLine="0"/>
              <w:jc w:val="left"/>
            </w:pPr>
            <w:r>
              <w:t xml:space="preserve">Five to seven minutes with a fifteen second leeway (five points off for going over or under time). </w:t>
            </w:r>
          </w:p>
        </w:tc>
      </w:tr>
      <w:tr w:rsidR="00CB3402" w14:paraId="7D3446FC" w14:textId="77777777">
        <w:trPr>
          <w:trHeight w:val="979"/>
        </w:trPr>
        <w:tc>
          <w:tcPr>
            <w:tcW w:w="1440" w:type="dxa"/>
            <w:tcBorders>
              <w:top w:val="nil"/>
              <w:left w:val="nil"/>
              <w:bottom w:val="nil"/>
              <w:right w:val="nil"/>
            </w:tcBorders>
          </w:tcPr>
          <w:p w14:paraId="66A71143" w14:textId="5A86AE2C" w:rsidR="00CB3402" w:rsidRDefault="00EF2484">
            <w:pPr>
              <w:spacing w:after="0" w:line="259" w:lineRule="auto"/>
              <w:ind w:left="0" w:firstLine="0"/>
              <w:jc w:val="left"/>
            </w:pPr>
            <w:r>
              <w:rPr>
                <w:b/>
              </w:rPr>
              <w:t>Delivery</w:t>
            </w:r>
            <w:r w:rsidR="00995699">
              <w:rPr>
                <w:b/>
              </w:rPr>
              <w:t>:</w:t>
            </w:r>
            <w:r>
              <w:t xml:space="preserve"> </w:t>
            </w:r>
          </w:p>
        </w:tc>
        <w:tc>
          <w:tcPr>
            <w:tcW w:w="7964" w:type="dxa"/>
            <w:gridSpan w:val="6"/>
            <w:tcBorders>
              <w:top w:val="nil"/>
              <w:left w:val="nil"/>
              <w:bottom w:val="nil"/>
              <w:right w:val="nil"/>
            </w:tcBorders>
          </w:tcPr>
          <w:p w14:paraId="324E342C" w14:textId="77777777" w:rsidR="00CB3402" w:rsidRDefault="00EF2484">
            <w:pPr>
              <w:spacing w:after="0" w:line="259" w:lineRule="auto"/>
              <w:ind w:left="0" w:firstLine="0"/>
              <w:jc w:val="left"/>
            </w:pPr>
            <w:r>
              <w:t>Notes may be used but are discouraged at local Club Level; reading is also discouraged. Notes will not be allowed at Group Level or District Finals competitions. Memorized speeches are impressive and will earn points.</w:t>
            </w:r>
            <w:r>
              <w:rPr>
                <w:b/>
              </w:rPr>
              <w:t xml:space="preserve"> </w:t>
            </w:r>
          </w:p>
        </w:tc>
      </w:tr>
      <w:tr w:rsidR="00CB3402" w14:paraId="320FB1E6" w14:textId="77777777">
        <w:trPr>
          <w:trHeight w:val="1525"/>
        </w:trPr>
        <w:tc>
          <w:tcPr>
            <w:tcW w:w="1440" w:type="dxa"/>
            <w:tcBorders>
              <w:top w:val="nil"/>
              <w:left w:val="nil"/>
              <w:bottom w:val="nil"/>
              <w:right w:val="nil"/>
            </w:tcBorders>
          </w:tcPr>
          <w:p w14:paraId="59942AEE" w14:textId="7BD4A3D9" w:rsidR="00CB3402" w:rsidRDefault="00EF2484">
            <w:pPr>
              <w:spacing w:after="0" w:line="259" w:lineRule="auto"/>
              <w:ind w:left="0" w:firstLine="0"/>
              <w:jc w:val="left"/>
            </w:pPr>
            <w:r>
              <w:rPr>
                <w:b/>
              </w:rPr>
              <w:t>Topic</w:t>
            </w:r>
            <w:r w:rsidR="00995699">
              <w:rPr>
                <w:b/>
              </w:rPr>
              <w:t>:</w:t>
            </w:r>
            <w:r>
              <w:rPr>
                <w:b/>
              </w:rPr>
              <w:t xml:space="preserve"> </w:t>
            </w:r>
          </w:p>
        </w:tc>
        <w:tc>
          <w:tcPr>
            <w:tcW w:w="7964" w:type="dxa"/>
            <w:gridSpan w:val="6"/>
            <w:tcBorders>
              <w:top w:val="nil"/>
              <w:left w:val="nil"/>
              <w:bottom w:val="nil"/>
              <w:right w:val="nil"/>
            </w:tcBorders>
          </w:tcPr>
          <w:p w14:paraId="243FD031" w14:textId="1EEC311B" w:rsidR="00CB3402" w:rsidRDefault="00EF2484">
            <w:pPr>
              <w:spacing w:after="0" w:line="259" w:lineRule="auto"/>
              <w:ind w:left="0" w:right="27" w:firstLine="0"/>
              <w:jc w:val="left"/>
            </w:pPr>
            <w:r>
              <w:t>Material must be original in content and apply to the current Rotary theme,</w:t>
            </w:r>
            <w:r w:rsidR="00C73272">
              <w:t xml:space="preserve"> </w:t>
            </w:r>
            <w:r w:rsidR="009F1261" w:rsidRPr="00CE69A3">
              <w:rPr>
                <w:i/>
                <w:iCs/>
              </w:rPr>
              <w:t>The Magic of Rotary</w:t>
            </w:r>
            <w:r>
              <w:t xml:space="preserve">. Contestants should prepare a speech with facts, statistics, stories, examples, and quotations. Humor and personal touches may be added, but contestants must not mention their name, school, or city. At the </w:t>
            </w:r>
          </w:p>
          <w:p w14:paraId="3F22B893" w14:textId="77777777" w:rsidR="00CB3402" w:rsidRDefault="00EF2484">
            <w:pPr>
              <w:spacing w:after="0" w:line="259" w:lineRule="auto"/>
              <w:ind w:left="0" w:firstLine="0"/>
            </w:pPr>
            <w:r>
              <w:t xml:space="preserve">District Finals, the sponsoring Rotary Club may not be mentioned in the speech.   </w:t>
            </w:r>
          </w:p>
        </w:tc>
      </w:tr>
      <w:tr w:rsidR="00CB3402" w14:paraId="6C1795F0" w14:textId="77777777">
        <w:trPr>
          <w:trHeight w:val="610"/>
        </w:trPr>
        <w:tc>
          <w:tcPr>
            <w:tcW w:w="1440" w:type="dxa"/>
            <w:tcBorders>
              <w:top w:val="nil"/>
              <w:left w:val="nil"/>
              <w:bottom w:val="nil"/>
              <w:right w:val="nil"/>
            </w:tcBorders>
          </w:tcPr>
          <w:p w14:paraId="1F289DDF" w14:textId="279EC22E" w:rsidR="00CB3402" w:rsidRDefault="00EF2484">
            <w:pPr>
              <w:spacing w:after="0" w:line="259" w:lineRule="auto"/>
              <w:ind w:left="0" w:firstLine="0"/>
              <w:jc w:val="left"/>
            </w:pPr>
            <w:r>
              <w:rPr>
                <w:b/>
              </w:rPr>
              <w:t>Scoring</w:t>
            </w:r>
            <w:r w:rsidR="00995699">
              <w:rPr>
                <w:b/>
              </w:rPr>
              <w:t>:</w:t>
            </w:r>
            <w:r>
              <w:rPr>
                <w:b/>
              </w:rPr>
              <w:t xml:space="preserve"> </w:t>
            </w:r>
          </w:p>
        </w:tc>
        <w:tc>
          <w:tcPr>
            <w:tcW w:w="7964" w:type="dxa"/>
            <w:gridSpan w:val="6"/>
            <w:tcBorders>
              <w:top w:val="nil"/>
              <w:left w:val="nil"/>
              <w:bottom w:val="nil"/>
              <w:right w:val="nil"/>
            </w:tcBorders>
          </w:tcPr>
          <w:p w14:paraId="3ADE22DC" w14:textId="77777777" w:rsidR="00CB3402" w:rsidRDefault="00EF2484">
            <w:pPr>
              <w:spacing w:after="0" w:line="259" w:lineRule="auto"/>
              <w:ind w:left="0" w:firstLine="0"/>
              <w:jc w:val="left"/>
            </w:pPr>
            <w:r>
              <w:t xml:space="preserve">Speeches will be scored based upon the following criteria, with associated point values: </w:t>
            </w:r>
          </w:p>
          <w:p w14:paraId="5E2C5FF1" w14:textId="77777777" w:rsidR="002E0871" w:rsidRDefault="002E0871">
            <w:pPr>
              <w:spacing w:after="0" w:line="259" w:lineRule="auto"/>
              <w:ind w:left="0" w:firstLine="0"/>
              <w:jc w:val="left"/>
            </w:pPr>
          </w:p>
          <w:p w14:paraId="743D3B44" w14:textId="77777777" w:rsidR="002E0871" w:rsidRDefault="002E0871">
            <w:pPr>
              <w:spacing w:after="0" w:line="259" w:lineRule="auto"/>
              <w:ind w:left="0" w:firstLine="0"/>
              <w:jc w:val="left"/>
            </w:pPr>
          </w:p>
        </w:tc>
      </w:tr>
      <w:tr w:rsidR="00CB3402" w14:paraId="30F81E64" w14:textId="77777777">
        <w:tblPrEx>
          <w:tblCellMar>
            <w:top w:w="10" w:type="dxa"/>
          </w:tblCellMar>
        </w:tblPrEx>
        <w:trPr>
          <w:gridBefore w:val="2"/>
          <w:gridAfter w:val="1"/>
          <w:wBefore w:w="2057" w:type="dxa"/>
          <w:wAfter w:w="126" w:type="dxa"/>
          <w:trHeight w:val="262"/>
        </w:trPr>
        <w:tc>
          <w:tcPr>
            <w:tcW w:w="7221" w:type="dxa"/>
            <w:gridSpan w:val="4"/>
            <w:tcBorders>
              <w:top w:val="single" w:sz="4" w:space="0" w:color="000000"/>
              <w:left w:val="single" w:sz="4" w:space="0" w:color="000000"/>
              <w:bottom w:val="single" w:sz="4" w:space="0" w:color="000000"/>
              <w:right w:val="single" w:sz="4" w:space="0" w:color="000000"/>
            </w:tcBorders>
          </w:tcPr>
          <w:p w14:paraId="5FE00A4D" w14:textId="77777777" w:rsidR="00CB3402" w:rsidRDefault="00EF2484">
            <w:pPr>
              <w:spacing w:after="0" w:line="259" w:lineRule="auto"/>
              <w:ind w:left="109" w:firstLine="0"/>
              <w:jc w:val="left"/>
            </w:pPr>
            <w:r>
              <w:rPr>
                <w:b/>
              </w:rPr>
              <w:t xml:space="preserve">Content </w:t>
            </w:r>
          </w:p>
        </w:tc>
      </w:tr>
      <w:tr w:rsidR="00CB3402" w14:paraId="53C69B2B" w14:textId="77777777">
        <w:tblPrEx>
          <w:tblCellMar>
            <w:top w:w="10" w:type="dxa"/>
          </w:tblCellMar>
        </w:tblPrEx>
        <w:trPr>
          <w:gridBefore w:val="2"/>
          <w:gridAfter w:val="1"/>
          <w:wBefore w:w="2057" w:type="dxa"/>
          <w:wAfter w:w="126" w:type="dxa"/>
          <w:trHeight w:val="264"/>
        </w:trPr>
        <w:tc>
          <w:tcPr>
            <w:tcW w:w="824" w:type="dxa"/>
            <w:gridSpan w:val="3"/>
            <w:tcBorders>
              <w:top w:val="single" w:sz="4" w:space="0" w:color="000000"/>
              <w:left w:val="single" w:sz="4" w:space="0" w:color="000000"/>
              <w:bottom w:val="single" w:sz="4" w:space="0" w:color="000000"/>
              <w:right w:val="single" w:sz="4" w:space="0" w:color="000000"/>
            </w:tcBorders>
          </w:tcPr>
          <w:p w14:paraId="39B2A3D1" w14:textId="77777777" w:rsidR="00CB3402" w:rsidRDefault="00EF2484">
            <w:pPr>
              <w:spacing w:after="0" w:line="259" w:lineRule="auto"/>
              <w:ind w:left="109" w:firstLine="0"/>
              <w:jc w:val="left"/>
            </w:pPr>
            <w:r w:rsidRPr="00450C14">
              <w:rPr>
                <w:highlight w:val="yellow"/>
              </w:rPr>
              <w:t>10 pts</w:t>
            </w:r>
            <w:r>
              <w:t xml:space="preserve"> </w:t>
            </w:r>
          </w:p>
        </w:tc>
        <w:tc>
          <w:tcPr>
            <w:tcW w:w="6397" w:type="dxa"/>
            <w:tcBorders>
              <w:top w:val="single" w:sz="4" w:space="0" w:color="000000"/>
              <w:left w:val="single" w:sz="4" w:space="0" w:color="000000"/>
              <w:bottom w:val="single" w:sz="4" w:space="0" w:color="000000"/>
              <w:right w:val="single" w:sz="4" w:space="0" w:color="000000"/>
            </w:tcBorders>
          </w:tcPr>
          <w:p w14:paraId="15435954" w14:textId="77777777" w:rsidR="00CB3402" w:rsidRDefault="00EF2484">
            <w:pPr>
              <w:spacing w:after="0" w:line="259" w:lineRule="auto"/>
              <w:ind w:left="106" w:firstLine="0"/>
              <w:jc w:val="left"/>
            </w:pPr>
            <w:r>
              <w:t xml:space="preserve">Originality, creativity, imagination </w:t>
            </w:r>
          </w:p>
        </w:tc>
      </w:tr>
      <w:tr w:rsidR="00CB3402" w14:paraId="706ACC38" w14:textId="77777777">
        <w:tblPrEx>
          <w:tblCellMar>
            <w:top w:w="10" w:type="dxa"/>
          </w:tblCellMar>
        </w:tblPrEx>
        <w:trPr>
          <w:gridBefore w:val="2"/>
          <w:gridAfter w:val="1"/>
          <w:wBefore w:w="2057" w:type="dxa"/>
          <w:wAfter w:w="126" w:type="dxa"/>
          <w:trHeight w:val="265"/>
        </w:trPr>
        <w:tc>
          <w:tcPr>
            <w:tcW w:w="824" w:type="dxa"/>
            <w:gridSpan w:val="3"/>
            <w:tcBorders>
              <w:top w:val="single" w:sz="4" w:space="0" w:color="000000"/>
              <w:left w:val="single" w:sz="4" w:space="0" w:color="000000"/>
              <w:bottom w:val="single" w:sz="4" w:space="0" w:color="000000"/>
              <w:right w:val="single" w:sz="4" w:space="0" w:color="000000"/>
            </w:tcBorders>
          </w:tcPr>
          <w:p w14:paraId="053BAE8B" w14:textId="77777777" w:rsidR="00CB3402" w:rsidRDefault="00EF2484">
            <w:pPr>
              <w:spacing w:after="0" w:line="259" w:lineRule="auto"/>
              <w:ind w:left="109" w:firstLine="0"/>
              <w:jc w:val="left"/>
            </w:pPr>
            <w:r w:rsidRPr="00450C14">
              <w:rPr>
                <w:highlight w:val="yellow"/>
              </w:rPr>
              <w:t>10 pts</w:t>
            </w:r>
            <w:r>
              <w:t xml:space="preserve"> </w:t>
            </w:r>
          </w:p>
        </w:tc>
        <w:tc>
          <w:tcPr>
            <w:tcW w:w="6397" w:type="dxa"/>
            <w:tcBorders>
              <w:top w:val="single" w:sz="4" w:space="0" w:color="000000"/>
              <w:left w:val="single" w:sz="4" w:space="0" w:color="000000"/>
              <w:bottom w:val="single" w:sz="4" w:space="0" w:color="000000"/>
              <w:right w:val="single" w:sz="4" w:space="0" w:color="000000"/>
            </w:tcBorders>
          </w:tcPr>
          <w:p w14:paraId="5DA3CFE1" w14:textId="77777777" w:rsidR="00CB3402" w:rsidRDefault="00EF2484">
            <w:pPr>
              <w:spacing w:after="0" w:line="259" w:lineRule="auto"/>
              <w:ind w:left="106" w:firstLine="0"/>
              <w:jc w:val="left"/>
            </w:pPr>
            <w:r>
              <w:t xml:space="preserve">Human interest and relevant examples from peer group </w:t>
            </w:r>
          </w:p>
        </w:tc>
      </w:tr>
      <w:tr w:rsidR="00CB3402" w14:paraId="61ED0A38" w14:textId="77777777">
        <w:tblPrEx>
          <w:tblCellMar>
            <w:top w:w="10" w:type="dxa"/>
          </w:tblCellMar>
        </w:tblPrEx>
        <w:trPr>
          <w:gridBefore w:val="2"/>
          <w:gridAfter w:val="1"/>
          <w:wBefore w:w="2057" w:type="dxa"/>
          <w:wAfter w:w="126" w:type="dxa"/>
          <w:trHeight w:val="259"/>
        </w:trPr>
        <w:tc>
          <w:tcPr>
            <w:tcW w:w="109" w:type="dxa"/>
            <w:tcBorders>
              <w:top w:val="single" w:sz="4" w:space="0" w:color="000000"/>
              <w:left w:val="single" w:sz="4" w:space="0" w:color="000000"/>
              <w:bottom w:val="single" w:sz="4" w:space="0" w:color="000000"/>
              <w:right w:val="nil"/>
            </w:tcBorders>
          </w:tcPr>
          <w:p w14:paraId="4C29663F" w14:textId="77777777" w:rsidR="00CB3402" w:rsidRDefault="00CB3402">
            <w:pPr>
              <w:spacing w:after="160" w:line="259" w:lineRule="auto"/>
              <w:ind w:left="0" w:firstLine="0"/>
              <w:jc w:val="left"/>
            </w:pPr>
          </w:p>
        </w:tc>
        <w:tc>
          <w:tcPr>
            <w:tcW w:w="600" w:type="dxa"/>
            <w:tcBorders>
              <w:top w:val="single" w:sz="4" w:space="0" w:color="000000"/>
              <w:left w:val="nil"/>
              <w:bottom w:val="single" w:sz="4" w:space="0" w:color="000000"/>
              <w:right w:val="nil"/>
            </w:tcBorders>
            <w:shd w:val="clear" w:color="auto" w:fill="FFFF00"/>
          </w:tcPr>
          <w:p w14:paraId="6B4459EC" w14:textId="77777777" w:rsidR="00CB3402" w:rsidRDefault="00EF2484">
            <w:pPr>
              <w:spacing w:after="0" w:line="259" w:lineRule="auto"/>
              <w:ind w:left="0" w:right="-2" w:firstLine="0"/>
            </w:pPr>
            <w:r w:rsidRPr="00EF2484">
              <w:t>20 pts</w:t>
            </w:r>
          </w:p>
        </w:tc>
        <w:tc>
          <w:tcPr>
            <w:tcW w:w="115" w:type="dxa"/>
            <w:tcBorders>
              <w:top w:val="single" w:sz="4" w:space="0" w:color="000000"/>
              <w:left w:val="nil"/>
              <w:bottom w:val="single" w:sz="4" w:space="0" w:color="000000"/>
              <w:right w:val="single" w:sz="4" w:space="0" w:color="000000"/>
            </w:tcBorders>
          </w:tcPr>
          <w:p w14:paraId="383AA72C" w14:textId="77777777" w:rsidR="00CB3402" w:rsidRDefault="00EF2484">
            <w:pPr>
              <w:spacing w:after="0" w:line="259" w:lineRule="auto"/>
              <w:ind w:left="0" w:firstLine="0"/>
            </w:pPr>
            <w:r>
              <w:t xml:space="preserve"> </w:t>
            </w:r>
          </w:p>
        </w:tc>
        <w:tc>
          <w:tcPr>
            <w:tcW w:w="6397" w:type="dxa"/>
            <w:tcBorders>
              <w:top w:val="single" w:sz="4" w:space="0" w:color="000000"/>
              <w:left w:val="single" w:sz="4" w:space="0" w:color="000000"/>
              <w:bottom w:val="single" w:sz="4" w:space="0" w:color="000000"/>
              <w:right w:val="single" w:sz="4" w:space="0" w:color="000000"/>
            </w:tcBorders>
          </w:tcPr>
          <w:p w14:paraId="3D2C2750" w14:textId="19A03615" w:rsidR="00CB3402" w:rsidRDefault="00EF2484">
            <w:pPr>
              <w:spacing w:after="0" w:line="259" w:lineRule="auto"/>
              <w:ind w:left="106" w:firstLine="0"/>
              <w:jc w:val="left"/>
            </w:pPr>
            <w:r>
              <w:t xml:space="preserve">Incorporation of Rotary theme, </w:t>
            </w:r>
            <w:r w:rsidR="009867D2" w:rsidRPr="009867D2">
              <w:rPr>
                <w:i/>
                <w:iCs/>
              </w:rPr>
              <w:t>The Magic of Rotary</w:t>
            </w:r>
            <w:r>
              <w:rPr>
                <w:i/>
              </w:rPr>
              <w:t xml:space="preserve"> </w:t>
            </w:r>
          </w:p>
        </w:tc>
      </w:tr>
      <w:tr w:rsidR="00CB3402" w14:paraId="7233801B" w14:textId="77777777">
        <w:tblPrEx>
          <w:tblCellMar>
            <w:top w:w="10" w:type="dxa"/>
          </w:tblCellMar>
        </w:tblPrEx>
        <w:trPr>
          <w:gridBefore w:val="2"/>
          <w:gridAfter w:val="1"/>
          <w:wBefore w:w="2057" w:type="dxa"/>
          <w:wAfter w:w="126" w:type="dxa"/>
          <w:trHeight w:val="265"/>
        </w:trPr>
        <w:tc>
          <w:tcPr>
            <w:tcW w:w="7221" w:type="dxa"/>
            <w:gridSpan w:val="4"/>
            <w:tcBorders>
              <w:top w:val="single" w:sz="4" w:space="0" w:color="000000"/>
              <w:left w:val="single" w:sz="4" w:space="0" w:color="000000"/>
              <w:bottom w:val="single" w:sz="4" w:space="0" w:color="000000"/>
              <w:right w:val="single" w:sz="4" w:space="0" w:color="000000"/>
            </w:tcBorders>
          </w:tcPr>
          <w:p w14:paraId="5DADDE3C" w14:textId="77777777" w:rsidR="00CB3402" w:rsidRDefault="00EF2484">
            <w:pPr>
              <w:spacing w:after="0" w:line="259" w:lineRule="auto"/>
              <w:ind w:left="109" w:firstLine="0"/>
              <w:jc w:val="left"/>
            </w:pPr>
            <w:r>
              <w:rPr>
                <w:b/>
              </w:rPr>
              <w:t xml:space="preserve">Organization </w:t>
            </w:r>
          </w:p>
        </w:tc>
      </w:tr>
      <w:tr w:rsidR="00CB3402" w14:paraId="69883E58" w14:textId="77777777">
        <w:tblPrEx>
          <w:tblCellMar>
            <w:top w:w="10" w:type="dxa"/>
          </w:tblCellMar>
        </w:tblPrEx>
        <w:trPr>
          <w:gridBefore w:val="2"/>
          <w:gridAfter w:val="1"/>
          <w:wBefore w:w="2057" w:type="dxa"/>
          <w:wAfter w:w="126" w:type="dxa"/>
          <w:trHeight w:val="262"/>
        </w:trPr>
        <w:tc>
          <w:tcPr>
            <w:tcW w:w="824" w:type="dxa"/>
            <w:gridSpan w:val="3"/>
            <w:tcBorders>
              <w:top w:val="single" w:sz="4" w:space="0" w:color="000000"/>
              <w:left w:val="single" w:sz="4" w:space="0" w:color="000000"/>
              <w:bottom w:val="single" w:sz="4" w:space="0" w:color="000000"/>
              <w:right w:val="single" w:sz="4" w:space="0" w:color="000000"/>
            </w:tcBorders>
          </w:tcPr>
          <w:p w14:paraId="3CC6839F" w14:textId="77777777" w:rsidR="00CB3402" w:rsidRDefault="00EF2484">
            <w:pPr>
              <w:spacing w:after="0" w:line="259" w:lineRule="auto"/>
              <w:ind w:left="109" w:firstLine="0"/>
              <w:jc w:val="left"/>
            </w:pPr>
            <w:r w:rsidRPr="00F022E4">
              <w:rPr>
                <w:highlight w:val="yellow"/>
              </w:rPr>
              <w:t>10 pts</w:t>
            </w:r>
            <w:r>
              <w:t xml:space="preserve"> </w:t>
            </w:r>
          </w:p>
        </w:tc>
        <w:tc>
          <w:tcPr>
            <w:tcW w:w="6397" w:type="dxa"/>
            <w:tcBorders>
              <w:top w:val="single" w:sz="4" w:space="0" w:color="000000"/>
              <w:left w:val="single" w:sz="4" w:space="0" w:color="000000"/>
              <w:bottom w:val="single" w:sz="4" w:space="0" w:color="000000"/>
              <w:right w:val="single" w:sz="4" w:space="0" w:color="000000"/>
            </w:tcBorders>
          </w:tcPr>
          <w:p w14:paraId="26B42F53" w14:textId="77777777" w:rsidR="00CB3402" w:rsidRDefault="00EF2484">
            <w:pPr>
              <w:spacing w:after="0" w:line="259" w:lineRule="auto"/>
              <w:ind w:left="106" w:firstLine="0"/>
              <w:jc w:val="left"/>
            </w:pPr>
            <w:r>
              <w:t xml:space="preserve">Effective introduction and establishment of theme </w:t>
            </w:r>
          </w:p>
        </w:tc>
      </w:tr>
      <w:tr w:rsidR="00CB3402" w14:paraId="36EB59A1" w14:textId="77777777">
        <w:tblPrEx>
          <w:tblCellMar>
            <w:top w:w="10" w:type="dxa"/>
          </w:tblCellMar>
        </w:tblPrEx>
        <w:trPr>
          <w:gridBefore w:val="2"/>
          <w:gridAfter w:val="1"/>
          <w:wBefore w:w="2057" w:type="dxa"/>
          <w:wAfter w:w="126" w:type="dxa"/>
          <w:trHeight w:val="516"/>
        </w:trPr>
        <w:tc>
          <w:tcPr>
            <w:tcW w:w="824" w:type="dxa"/>
            <w:gridSpan w:val="3"/>
            <w:tcBorders>
              <w:top w:val="single" w:sz="4" w:space="0" w:color="000000"/>
              <w:left w:val="single" w:sz="4" w:space="0" w:color="000000"/>
              <w:bottom w:val="single" w:sz="4" w:space="0" w:color="000000"/>
              <w:right w:val="single" w:sz="4" w:space="0" w:color="000000"/>
            </w:tcBorders>
          </w:tcPr>
          <w:p w14:paraId="2ACCA2D7" w14:textId="77777777" w:rsidR="00CB3402" w:rsidRDefault="00EF2484">
            <w:pPr>
              <w:spacing w:after="0" w:line="259" w:lineRule="auto"/>
              <w:ind w:left="109" w:firstLine="0"/>
              <w:jc w:val="left"/>
            </w:pPr>
            <w:r w:rsidRPr="00F022E4">
              <w:rPr>
                <w:highlight w:val="yellow"/>
              </w:rPr>
              <w:t>10 pts</w:t>
            </w:r>
            <w:r>
              <w:t xml:space="preserve"> </w:t>
            </w:r>
          </w:p>
        </w:tc>
        <w:tc>
          <w:tcPr>
            <w:tcW w:w="6397" w:type="dxa"/>
            <w:tcBorders>
              <w:top w:val="single" w:sz="4" w:space="0" w:color="000000"/>
              <w:left w:val="single" w:sz="4" w:space="0" w:color="000000"/>
              <w:bottom w:val="single" w:sz="4" w:space="0" w:color="000000"/>
              <w:right w:val="single" w:sz="4" w:space="0" w:color="000000"/>
            </w:tcBorders>
          </w:tcPr>
          <w:p w14:paraId="078FE907" w14:textId="77777777" w:rsidR="00CB3402" w:rsidRDefault="00EF2484">
            <w:pPr>
              <w:spacing w:after="0" w:line="259" w:lineRule="auto"/>
              <w:ind w:left="106" w:firstLine="0"/>
              <w:jc w:val="left"/>
            </w:pPr>
            <w:r>
              <w:t xml:space="preserve">Orderly, logical body, clear points and transitions, vivid illustrations </w:t>
            </w:r>
          </w:p>
        </w:tc>
      </w:tr>
      <w:tr w:rsidR="00CB3402" w14:paraId="59817DF3" w14:textId="77777777">
        <w:tblPrEx>
          <w:tblCellMar>
            <w:top w:w="10" w:type="dxa"/>
          </w:tblCellMar>
        </w:tblPrEx>
        <w:trPr>
          <w:gridBefore w:val="2"/>
          <w:gridAfter w:val="1"/>
          <w:wBefore w:w="2057" w:type="dxa"/>
          <w:wAfter w:w="126" w:type="dxa"/>
          <w:trHeight w:val="517"/>
        </w:trPr>
        <w:tc>
          <w:tcPr>
            <w:tcW w:w="824" w:type="dxa"/>
            <w:gridSpan w:val="3"/>
            <w:tcBorders>
              <w:top w:val="single" w:sz="4" w:space="0" w:color="000000"/>
              <w:left w:val="single" w:sz="4" w:space="0" w:color="000000"/>
              <w:bottom w:val="single" w:sz="4" w:space="0" w:color="000000"/>
              <w:right w:val="single" w:sz="4" w:space="0" w:color="000000"/>
            </w:tcBorders>
          </w:tcPr>
          <w:p w14:paraId="7DDA5624" w14:textId="77777777" w:rsidR="00CB3402" w:rsidRDefault="00EF2484">
            <w:pPr>
              <w:spacing w:after="0" w:line="259" w:lineRule="auto"/>
              <w:ind w:left="109" w:firstLine="0"/>
              <w:jc w:val="left"/>
            </w:pPr>
            <w:r w:rsidRPr="00F022E4">
              <w:rPr>
                <w:highlight w:val="yellow"/>
              </w:rPr>
              <w:t>10 pts</w:t>
            </w:r>
            <w:r>
              <w:t xml:space="preserve"> </w:t>
            </w:r>
          </w:p>
        </w:tc>
        <w:tc>
          <w:tcPr>
            <w:tcW w:w="6397" w:type="dxa"/>
            <w:tcBorders>
              <w:top w:val="single" w:sz="4" w:space="0" w:color="000000"/>
              <w:left w:val="single" w:sz="4" w:space="0" w:color="000000"/>
              <w:bottom w:val="single" w:sz="4" w:space="0" w:color="000000"/>
              <w:right w:val="single" w:sz="4" w:space="0" w:color="000000"/>
            </w:tcBorders>
          </w:tcPr>
          <w:p w14:paraId="3C27AF6B" w14:textId="77777777" w:rsidR="00CB3402" w:rsidRDefault="00EF2484">
            <w:pPr>
              <w:spacing w:after="0" w:line="259" w:lineRule="auto"/>
              <w:ind w:left="106" w:firstLine="0"/>
              <w:jc w:val="left"/>
            </w:pPr>
            <w:r>
              <w:t xml:space="preserve">Brief overview/summary at ending, persuasive and logical conclusion </w:t>
            </w:r>
          </w:p>
        </w:tc>
      </w:tr>
      <w:tr w:rsidR="00CB3402" w14:paraId="736CD6BE" w14:textId="77777777">
        <w:tblPrEx>
          <w:tblCellMar>
            <w:top w:w="10" w:type="dxa"/>
          </w:tblCellMar>
        </w:tblPrEx>
        <w:trPr>
          <w:gridBefore w:val="2"/>
          <w:gridAfter w:val="1"/>
          <w:wBefore w:w="2057" w:type="dxa"/>
          <w:wAfter w:w="126" w:type="dxa"/>
          <w:trHeight w:val="264"/>
        </w:trPr>
        <w:tc>
          <w:tcPr>
            <w:tcW w:w="7221" w:type="dxa"/>
            <w:gridSpan w:val="4"/>
            <w:tcBorders>
              <w:top w:val="single" w:sz="4" w:space="0" w:color="000000"/>
              <w:left w:val="single" w:sz="4" w:space="0" w:color="000000"/>
              <w:bottom w:val="single" w:sz="4" w:space="0" w:color="000000"/>
              <w:right w:val="single" w:sz="4" w:space="0" w:color="000000"/>
            </w:tcBorders>
          </w:tcPr>
          <w:p w14:paraId="57C9CA90" w14:textId="77777777" w:rsidR="00CB3402" w:rsidRDefault="00EF2484">
            <w:pPr>
              <w:spacing w:after="0" w:line="259" w:lineRule="auto"/>
              <w:ind w:left="109" w:firstLine="0"/>
              <w:jc w:val="left"/>
            </w:pPr>
            <w:r>
              <w:rPr>
                <w:b/>
              </w:rPr>
              <w:t xml:space="preserve">Delivery </w:t>
            </w:r>
          </w:p>
        </w:tc>
      </w:tr>
      <w:tr w:rsidR="00CB3402" w14:paraId="205215F3" w14:textId="77777777">
        <w:tblPrEx>
          <w:tblCellMar>
            <w:top w:w="10" w:type="dxa"/>
          </w:tblCellMar>
        </w:tblPrEx>
        <w:trPr>
          <w:gridBefore w:val="2"/>
          <w:gridAfter w:val="1"/>
          <w:wBefore w:w="2057" w:type="dxa"/>
          <w:wAfter w:w="126" w:type="dxa"/>
          <w:trHeight w:val="262"/>
        </w:trPr>
        <w:tc>
          <w:tcPr>
            <w:tcW w:w="824" w:type="dxa"/>
            <w:gridSpan w:val="3"/>
            <w:tcBorders>
              <w:top w:val="single" w:sz="4" w:space="0" w:color="000000"/>
              <w:left w:val="single" w:sz="4" w:space="0" w:color="000000"/>
              <w:bottom w:val="single" w:sz="4" w:space="0" w:color="000000"/>
              <w:right w:val="single" w:sz="4" w:space="0" w:color="000000"/>
            </w:tcBorders>
          </w:tcPr>
          <w:p w14:paraId="31772E76" w14:textId="77777777" w:rsidR="00CB3402" w:rsidRDefault="00EF2484">
            <w:pPr>
              <w:spacing w:after="0" w:line="259" w:lineRule="auto"/>
              <w:ind w:left="109" w:firstLine="0"/>
              <w:jc w:val="left"/>
            </w:pPr>
            <w:r w:rsidRPr="00F022E4">
              <w:rPr>
                <w:highlight w:val="yellow"/>
              </w:rPr>
              <w:t>10 pts</w:t>
            </w:r>
            <w:r>
              <w:t xml:space="preserve"> </w:t>
            </w:r>
          </w:p>
        </w:tc>
        <w:tc>
          <w:tcPr>
            <w:tcW w:w="6397" w:type="dxa"/>
            <w:tcBorders>
              <w:top w:val="single" w:sz="4" w:space="0" w:color="000000"/>
              <w:left w:val="single" w:sz="4" w:space="0" w:color="000000"/>
              <w:bottom w:val="single" w:sz="4" w:space="0" w:color="000000"/>
              <w:right w:val="single" w:sz="4" w:space="0" w:color="000000"/>
            </w:tcBorders>
          </w:tcPr>
          <w:p w14:paraId="443E2D06" w14:textId="77777777" w:rsidR="00CB3402" w:rsidRDefault="00EF2484">
            <w:pPr>
              <w:spacing w:after="0" w:line="259" w:lineRule="auto"/>
              <w:ind w:left="106" w:firstLine="0"/>
              <w:jc w:val="left"/>
            </w:pPr>
            <w:r>
              <w:t xml:space="preserve">Diction, pronunciation, enunciation </w:t>
            </w:r>
          </w:p>
        </w:tc>
      </w:tr>
      <w:tr w:rsidR="00CB3402" w14:paraId="6F39C862" w14:textId="77777777">
        <w:tblPrEx>
          <w:tblCellMar>
            <w:top w:w="10" w:type="dxa"/>
          </w:tblCellMar>
        </w:tblPrEx>
        <w:trPr>
          <w:gridBefore w:val="2"/>
          <w:gridAfter w:val="1"/>
          <w:wBefore w:w="2057" w:type="dxa"/>
          <w:wAfter w:w="126" w:type="dxa"/>
          <w:trHeight w:val="264"/>
        </w:trPr>
        <w:tc>
          <w:tcPr>
            <w:tcW w:w="824" w:type="dxa"/>
            <w:gridSpan w:val="3"/>
            <w:tcBorders>
              <w:top w:val="single" w:sz="4" w:space="0" w:color="000000"/>
              <w:left w:val="single" w:sz="4" w:space="0" w:color="000000"/>
              <w:bottom w:val="single" w:sz="4" w:space="0" w:color="000000"/>
              <w:right w:val="single" w:sz="4" w:space="0" w:color="000000"/>
            </w:tcBorders>
          </w:tcPr>
          <w:p w14:paraId="0820CBCB" w14:textId="77777777" w:rsidR="00CB3402" w:rsidRPr="00F022E4" w:rsidRDefault="00EF2484">
            <w:pPr>
              <w:spacing w:after="0" w:line="259" w:lineRule="auto"/>
              <w:ind w:left="109" w:firstLine="0"/>
              <w:jc w:val="left"/>
              <w:rPr>
                <w:highlight w:val="yellow"/>
              </w:rPr>
            </w:pPr>
            <w:r w:rsidRPr="00F022E4">
              <w:rPr>
                <w:highlight w:val="yellow"/>
              </w:rPr>
              <w:t xml:space="preserve">10 pts </w:t>
            </w:r>
          </w:p>
        </w:tc>
        <w:tc>
          <w:tcPr>
            <w:tcW w:w="6397" w:type="dxa"/>
            <w:tcBorders>
              <w:top w:val="single" w:sz="4" w:space="0" w:color="000000"/>
              <w:left w:val="single" w:sz="4" w:space="0" w:color="000000"/>
              <w:bottom w:val="single" w:sz="4" w:space="0" w:color="000000"/>
              <w:right w:val="single" w:sz="4" w:space="0" w:color="000000"/>
            </w:tcBorders>
          </w:tcPr>
          <w:p w14:paraId="6D36ED48" w14:textId="77777777" w:rsidR="00CB3402" w:rsidRDefault="00EF2484">
            <w:pPr>
              <w:spacing w:after="0" w:line="259" w:lineRule="auto"/>
              <w:ind w:left="106" w:firstLine="0"/>
              <w:jc w:val="left"/>
            </w:pPr>
            <w:r>
              <w:t xml:space="preserve">Vocal clarity, projection </w:t>
            </w:r>
          </w:p>
        </w:tc>
      </w:tr>
      <w:tr w:rsidR="00CB3402" w14:paraId="3BBB0D2A" w14:textId="77777777">
        <w:tblPrEx>
          <w:tblCellMar>
            <w:top w:w="10" w:type="dxa"/>
          </w:tblCellMar>
        </w:tblPrEx>
        <w:trPr>
          <w:gridBefore w:val="2"/>
          <w:gridAfter w:val="1"/>
          <w:wBefore w:w="2057" w:type="dxa"/>
          <w:wAfter w:w="126" w:type="dxa"/>
          <w:trHeight w:val="516"/>
        </w:trPr>
        <w:tc>
          <w:tcPr>
            <w:tcW w:w="824" w:type="dxa"/>
            <w:gridSpan w:val="3"/>
            <w:tcBorders>
              <w:top w:val="single" w:sz="4" w:space="0" w:color="000000"/>
              <w:left w:val="single" w:sz="4" w:space="0" w:color="000000"/>
              <w:bottom w:val="single" w:sz="4" w:space="0" w:color="000000"/>
              <w:right w:val="single" w:sz="4" w:space="0" w:color="000000"/>
            </w:tcBorders>
          </w:tcPr>
          <w:p w14:paraId="16C940BB" w14:textId="77777777" w:rsidR="00CB3402" w:rsidRPr="00F022E4" w:rsidRDefault="00EF2484">
            <w:pPr>
              <w:spacing w:after="0" w:line="259" w:lineRule="auto"/>
              <w:ind w:left="109" w:firstLine="0"/>
              <w:jc w:val="left"/>
              <w:rPr>
                <w:highlight w:val="yellow"/>
              </w:rPr>
            </w:pPr>
            <w:r w:rsidRPr="00F022E4">
              <w:rPr>
                <w:highlight w:val="yellow"/>
              </w:rPr>
              <w:t xml:space="preserve">10 pts </w:t>
            </w:r>
          </w:p>
        </w:tc>
        <w:tc>
          <w:tcPr>
            <w:tcW w:w="6397" w:type="dxa"/>
            <w:tcBorders>
              <w:top w:val="single" w:sz="4" w:space="0" w:color="000000"/>
              <w:left w:val="single" w:sz="4" w:space="0" w:color="000000"/>
              <w:bottom w:val="single" w:sz="4" w:space="0" w:color="000000"/>
              <w:right w:val="single" w:sz="4" w:space="0" w:color="000000"/>
            </w:tcBorders>
          </w:tcPr>
          <w:p w14:paraId="41C4F36A" w14:textId="77777777" w:rsidR="00CB3402" w:rsidRDefault="00EF2484">
            <w:pPr>
              <w:spacing w:after="0" w:line="259" w:lineRule="auto"/>
              <w:ind w:left="106" w:firstLine="0"/>
              <w:jc w:val="left"/>
            </w:pPr>
            <w:r>
              <w:t xml:space="preserve">Body language, posture, gestures, eye contact, purposeful movement </w:t>
            </w:r>
          </w:p>
        </w:tc>
      </w:tr>
      <w:tr w:rsidR="00CB3402" w14:paraId="7792126D" w14:textId="77777777">
        <w:tblPrEx>
          <w:tblCellMar>
            <w:top w:w="10" w:type="dxa"/>
          </w:tblCellMar>
        </w:tblPrEx>
        <w:trPr>
          <w:gridBefore w:val="2"/>
          <w:gridAfter w:val="1"/>
          <w:wBefore w:w="2057" w:type="dxa"/>
          <w:wAfter w:w="126" w:type="dxa"/>
          <w:trHeight w:val="264"/>
        </w:trPr>
        <w:tc>
          <w:tcPr>
            <w:tcW w:w="7221" w:type="dxa"/>
            <w:gridSpan w:val="4"/>
            <w:tcBorders>
              <w:top w:val="single" w:sz="4" w:space="0" w:color="000000"/>
              <w:left w:val="single" w:sz="4" w:space="0" w:color="000000"/>
              <w:bottom w:val="single" w:sz="4" w:space="0" w:color="000000"/>
              <w:right w:val="single" w:sz="4" w:space="0" w:color="000000"/>
            </w:tcBorders>
          </w:tcPr>
          <w:p w14:paraId="11F4CE11" w14:textId="77777777" w:rsidR="00CB3402" w:rsidRDefault="00EF2484">
            <w:pPr>
              <w:spacing w:after="0" w:line="259" w:lineRule="auto"/>
              <w:ind w:left="109" w:firstLine="0"/>
              <w:jc w:val="left"/>
            </w:pPr>
            <w:r>
              <w:rPr>
                <w:b/>
              </w:rPr>
              <w:t xml:space="preserve">100 Total Points </w:t>
            </w:r>
          </w:p>
        </w:tc>
      </w:tr>
    </w:tbl>
    <w:p w14:paraId="39D9DEE7" w14:textId="77777777" w:rsidR="00CB3402" w:rsidRDefault="00EF2484">
      <w:pPr>
        <w:spacing w:after="193" w:line="259" w:lineRule="auto"/>
        <w:ind w:left="1440" w:firstLine="0"/>
        <w:jc w:val="left"/>
      </w:pPr>
      <w:r>
        <w:t xml:space="preserve"> </w:t>
      </w:r>
    </w:p>
    <w:p w14:paraId="0EBBE29A" w14:textId="4223D4B1" w:rsidR="00E004D4" w:rsidRDefault="00EF2484" w:rsidP="00995699">
      <w:pPr>
        <w:pStyle w:val="NoSpacing"/>
      </w:pPr>
      <w:r>
        <w:t xml:space="preserve">At District Finals, the “Most Firsts” method will be used in tallying results with multiple judges. For example, two “firsts” and a </w:t>
      </w:r>
      <w:proofErr w:type="gramStart"/>
      <w:r>
        <w:t>“sixth” wins</w:t>
      </w:r>
      <w:proofErr w:type="gramEnd"/>
      <w:r>
        <w:t xml:space="preserve"> over three “seconds.” </w:t>
      </w:r>
    </w:p>
    <w:p w14:paraId="014AC33F" w14:textId="77777777" w:rsidR="00995699" w:rsidRDefault="00995699" w:rsidP="00995699">
      <w:pPr>
        <w:pStyle w:val="NoSpacing"/>
      </w:pPr>
    </w:p>
    <w:p w14:paraId="6BC88703" w14:textId="3DECA48C" w:rsidR="00CB3402" w:rsidRDefault="00FB6FFC" w:rsidP="00995699">
      <w:pPr>
        <w:pStyle w:val="NoSpacing"/>
      </w:pPr>
      <w:r>
        <w:t xml:space="preserve">Ties will be decided by actual scores. Previous District winners may compete again with a new speech. </w:t>
      </w:r>
    </w:p>
    <w:p w14:paraId="7531D10A" w14:textId="108C2C6A" w:rsidR="00D22BB0" w:rsidRDefault="00D22BB0" w:rsidP="003E0B81">
      <w:pPr>
        <w:spacing w:after="0" w:line="259" w:lineRule="auto"/>
        <w:ind w:left="1440" w:hanging="1440"/>
        <w:jc w:val="left"/>
      </w:pPr>
      <w:r w:rsidRPr="009F1261">
        <w:rPr>
          <w:b/>
          <w:bCs/>
        </w:rPr>
        <w:t>Judges</w:t>
      </w:r>
      <w:r w:rsidR="00995699">
        <w:rPr>
          <w:b/>
          <w:bCs/>
        </w:rPr>
        <w:t>:</w:t>
      </w:r>
      <w:r w:rsidR="004770C6" w:rsidRPr="009F1261">
        <w:rPr>
          <w:b/>
          <w:bCs/>
        </w:rPr>
        <w:tab/>
      </w:r>
      <w:r w:rsidR="004770C6" w:rsidRPr="009F1261">
        <w:t xml:space="preserve">At </w:t>
      </w:r>
      <w:r w:rsidR="00CE6B28" w:rsidRPr="009F1261">
        <w:t xml:space="preserve">group </w:t>
      </w:r>
      <w:r w:rsidR="004770C6" w:rsidRPr="009F1261">
        <w:t>level</w:t>
      </w:r>
      <w:r w:rsidR="00CE6B28" w:rsidRPr="009F1261">
        <w:t xml:space="preserve"> and district </w:t>
      </w:r>
      <w:r w:rsidR="007E2050" w:rsidRPr="009F1261">
        <w:t>finals</w:t>
      </w:r>
      <w:r w:rsidR="00CE6B28" w:rsidRPr="009F1261">
        <w:t xml:space="preserve">, the judge cannot be a member </w:t>
      </w:r>
      <w:r w:rsidR="004E1C9C" w:rsidRPr="009F1261">
        <w:t>of the Rotary Club</w:t>
      </w:r>
      <w:r w:rsidR="000116EE" w:rsidRPr="009F1261">
        <w:t xml:space="preserve"> that has a participant in the contest.</w:t>
      </w:r>
      <w:r w:rsidR="00A30A72" w:rsidRPr="009F1261">
        <w:t xml:space="preserve"> Judges are encouraged to write critiques of the speeches on the </w:t>
      </w:r>
      <w:r w:rsidR="000F7CA8" w:rsidRPr="009F1261">
        <w:t xml:space="preserve">Judge’s </w:t>
      </w:r>
      <w:r w:rsidR="00A30A72" w:rsidRPr="009F1261">
        <w:t>scor</w:t>
      </w:r>
      <w:r w:rsidR="000F7CA8" w:rsidRPr="009F1261">
        <w:t>e</w:t>
      </w:r>
      <w:r w:rsidR="00A30A72" w:rsidRPr="009F1261">
        <w:t xml:space="preserve"> sheet</w:t>
      </w:r>
      <w:r w:rsidR="00C5416C" w:rsidRPr="009F1261">
        <w:t>s</w:t>
      </w:r>
      <w:r w:rsidR="00286AEE" w:rsidRPr="009F1261">
        <w:t xml:space="preserve"> and give them</w:t>
      </w:r>
      <w:r w:rsidR="008F3D4E" w:rsidRPr="009F1261">
        <w:t xml:space="preserve"> to each participant.  This </w:t>
      </w:r>
      <w:r w:rsidR="00A86238" w:rsidRPr="009F1261">
        <w:t xml:space="preserve">will </w:t>
      </w:r>
      <w:r w:rsidR="008F3D4E" w:rsidRPr="009F1261">
        <w:t xml:space="preserve">help the student improve their public speaking </w:t>
      </w:r>
      <w:r w:rsidR="00383162" w:rsidRPr="009F1261">
        <w:t>skills</w:t>
      </w:r>
      <w:r w:rsidR="00F819E0" w:rsidRPr="009F1261">
        <w:t xml:space="preserve"> and w</w:t>
      </w:r>
      <w:r w:rsidR="0093448D" w:rsidRPr="009F1261">
        <w:t>ill</w:t>
      </w:r>
      <w:r w:rsidR="00F819E0" w:rsidRPr="009F1261">
        <w:t xml:space="preserve"> be especially beneficia</w:t>
      </w:r>
      <w:r w:rsidR="004B730B" w:rsidRPr="009F1261">
        <w:t>l</w:t>
      </w:r>
      <w:r w:rsidR="00EA533A" w:rsidRPr="009F1261">
        <w:t xml:space="preserve"> if moving on to the next level.</w:t>
      </w:r>
      <w:r w:rsidR="00A222AF" w:rsidRPr="009F1261">
        <w:t xml:space="preserve"> </w:t>
      </w:r>
    </w:p>
    <w:p w14:paraId="5C7F9183" w14:textId="77777777" w:rsidR="003228B1" w:rsidRDefault="003228B1" w:rsidP="003E0B81">
      <w:pPr>
        <w:spacing w:after="0" w:line="259" w:lineRule="auto"/>
        <w:ind w:left="1440" w:hanging="1440"/>
        <w:jc w:val="left"/>
      </w:pPr>
    </w:p>
    <w:p w14:paraId="71BDBE9D" w14:textId="6C909FD8" w:rsidR="00CB3402" w:rsidRDefault="003228B1" w:rsidP="003228B1">
      <w:pPr>
        <w:spacing w:after="0" w:line="259" w:lineRule="auto"/>
        <w:ind w:left="1440" w:hanging="1440"/>
        <w:jc w:val="left"/>
      </w:pPr>
      <w:r w:rsidRPr="003228B1">
        <w:rPr>
          <w:b/>
          <w:bCs/>
        </w:rPr>
        <w:t>Timekeeping</w:t>
      </w:r>
      <w:r w:rsidR="00995699">
        <w:rPr>
          <w:b/>
          <w:bCs/>
        </w:rPr>
        <w:t>:</w:t>
      </w:r>
      <w:r>
        <w:tab/>
      </w:r>
      <w:r w:rsidR="00EF2484">
        <w:t xml:space="preserve">During Club Level competition, please designate a Timekeeper, who’s primary responsibility is keeping the time of the contestants’ speeches. Speeches are to last between five and seven minutes. Please see additional timekeeping procedures: </w:t>
      </w:r>
      <w:r w:rsidR="00EF2484">
        <w:rPr>
          <w:i/>
        </w:rPr>
        <w:t>Timekeeper’s Instructions</w:t>
      </w:r>
      <w:r w:rsidR="00EF2484">
        <w:t xml:space="preserve">. </w:t>
      </w:r>
      <w:r w:rsidR="00781BF7">
        <w:t xml:space="preserve"> </w:t>
      </w:r>
    </w:p>
    <w:p w14:paraId="6B917ECA" w14:textId="35623E9E" w:rsidR="00781BF7" w:rsidRDefault="00781BF7" w:rsidP="003228B1">
      <w:pPr>
        <w:spacing w:after="0" w:line="259" w:lineRule="auto"/>
        <w:ind w:left="1440" w:hanging="1440"/>
        <w:jc w:val="left"/>
      </w:pPr>
    </w:p>
    <w:p w14:paraId="45D73C9F" w14:textId="03510A4C" w:rsidR="00781BF7" w:rsidRDefault="00781BF7" w:rsidP="003228B1">
      <w:pPr>
        <w:spacing w:after="0" w:line="259" w:lineRule="auto"/>
        <w:ind w:left="1440" w:hanging="1440"/>
        <w:jc w:val="left"/>
      </w:pPr>
      <w:r w:rsidRPr="00014F3D">
        <w:rPr>
          <w:b/>
          <w:bCs/>
        </w:rPr>
        <w:t>Audience</w:t>
      </w:r>
      <w:r w:rsidR="00995699">
        <w:rPr>
          <w:b/>
          <w:bCs/>
        </w:rPr>
        <w:t>:</w:t>
      </w:r>
      <w:r>
        <w:tab/>
        <w:t>The audience for the Club Level contest is usually 10 to 100</w:t>
      </w:r>
      <w:r w:rsidR="00014F3D">
        <w:t xml:space="preserve">+ adults at a breakfast or lunch meeting.  At the Group Level competition, the audience will likely include parents, coaches, judges and other contestants.  The finalist will present their speeches at the Rotary District 6890 Speech Contest Finals on April </w:t>
      </w:r>
      <w:r w:rsidR="009F1261">
        <w:t>8</w:t>
      </w:r>
      <w:r w:rsidR="00014F3D">
        <w:t xml:space="preserve">, </w:t>
      </w:r>
      <w:proofErr w:type="gramStart"/>
      <w:r w:rsidR="00014F3D">
        <w:t>202</w:t>
      </w:r>
      <w:r w:rsidR="009F1261">
        <w:t>5</w:t>
      </w:r>
      <w:proofErr w:type="gramEnd"/>
      <w:r w:rsidR="00014F3D">
        <w:t xml:space="preserve"> at the Bartow Public Library.</w:t>
      </w:r>
    </w:p>
    <w:p w14:paraId="25556563" w14:textId="77777777" w:rsidR="003E0B81" w:rsidRDefault="003E0B81">
      <w:pPr>
        <w:ind w:right="184"/>
      </w:pPr>
    </w:p>
    <w:sectPr w:rsidR="003E0B81" w:rsidSect="00E938FC">
      <w:footerReference w:type="default" r:id="rId7"/>
      <w:footerReference w:type="first" r:id="rId8"/>
      <w:pgSz w:w="12240" w:h="15840"/>
      <w:pgMar w:top="1440" w:right="1440" w:bottom="72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9C7C9" w14:textId="77777777" w:rsidR="00561533" w:rsidRDefault="00561533" w:rsidP="00E321AB">
      <w:pPr>
        <w:spacing w:after="0" w:line="240" w:lineRule="auto"/>
      </w:pPr>
      <w:r>
        <w:separator/>
      </w:r>
    </w:p>
  </w:endnote>
  <w:endnote w:type="continuationSeparator" w:id="0">
    <w:p w14:paraId="3DEF4B20" w14:textId="77777777" w:rsidR="00561533" w:rsidRDefault="00561533" w:rsidP="00E3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165851"/>
      <w:docPartObj>
        <w:docPartGallery w:val="Page Numbers (Bottom of Page)"/>
        <w:docPartUnique/>
      </w:docPartObj>
    </w:sdtPr>
    <w:sdtEndPr>
      <w:rPr>
        <w:noProof/>
      </w:rPr>
    </w:sdtEndPr>
    <w:sdtContent>
      <w:p w14:paraId="6A578728" w14:textId="1475B908" w:rsidR="00140CC7" w:rsidRDefault="00140C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A3C1A4" w14:textId="5389D905" w:rsidR="00E321AB" w:rsidRDefault="00E32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8506177"/>
      <w:docPartObj>
        <w:docPartGallery w:val="Page Numbers (Bottom of Page)"/>
        <w:docPartUnique/>
      </w:docPartObj>
    </w:sdtPr>
    <w:sdtEndPr>
      <w:rPr>
        <w:noProof/>
      </w:rPr>
    </w:sdtEndPr>
    <w:sdtContent>
      <w:p w14:paraId="6B8A1C0E" w14:textId="730D8B9A" w:rsidR="005D55B6" w:rsidRDefault="005D55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D20C95" w14:textId="77777777" w:rsidR="00287034" w:rsidRDefault="00287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576C6" w14:textId="77777777" w:rsidR="00561533" w:rsidRDefault="00561533" w:rsidP="00E321AB">
      <w:pPr>
        <w:spacing w:after="0" w:line="240" w:lineRule="auto"/>
      </w:pPr>
      <w:r>
        <w:separator/>
      </w:r>
    </w:p>
  </w:footnote>
  <w:footnote w:type="continuationSeparator" w:id="0">
    <w:p w14:paraId="4F7277EC" w14:textId="77777777" w:rsidR="00561533" w:rsidRDefault="00561533" w:rsidP="00E321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402"/>
    <w:rsid w:val="000116EE"/>
    <w:rsid w:val="00014F3D"/>
    <w:rsid w:val="00060D89"/>
    <w:rsid w:val="000F7CA8"/>
    <w:rsid w:val="00110F76"/>
    <w:rsid w:val="00133311"/>
    <w:rsid w:val="00140CC7"/>
    <w:rsid w:val="00142DE0"/>
    <w:rsid w:val="00181A27"/>
    <w:rsid w:val="00254177"/>
    <w:rsid w:val="002626A5"/>
    <w:rsid w:val="00286AEE"/>
    <w:rsid w:val="00287034"/>
    <w:rsid w:val="002C6CE8"/>
    <w:rsid w:val="002E0871"/>
    <w:rsid w:val="003228B1"/>
    <w:rsid w:val="00334752"/>
    <w:rsid w:val="00383162"/>
    <w:rsid w:val="00387BA7"/>
    <w:rsid w:val="0039272A"/>
    <w:rsid w:val="003E0B81"/>
    <w:rsid w:val="003E54DF"/>
    <w:rsid w:val="00413ACF"/>
    <w:rsid w:val="0042563D"/>
    <w:rsid w:val="004452CC"/>
    <w:rsid w:val="00450C14"/>
    <w:rsid w:val="00451B7E"/>
    <w:rsid w:val="004770C6"/>
    <w:rsid w:val="004B730B"/>
    <w:rsid w:val="004E1C9C"/>
    <w:rsid w:val="00527559"/>
    <w:rsid w:val="00561533"/>
    <w:rsid w:val="00565F10"/>
    <w:rsid w:val="00566D11"/>
    <w:rsid w:val="005728C4"/>
    <w:rsid w:val="00580F32"/>
    <w:rsid w:val="00585C4C"/>
    <w:rsid w:val="005A71D5"/>
    <w:rsid w:val="005D55B6"/>
    <w:rsid w:val="005D5A79"/>
    <w:rsid w:val="0065792F"/>
    <w:rsid w:val="00681E6B"/>
    <w:rsid w:val="006E5D2D"/>
    <w:rsid w:val="006F7A88"/>
    <w:rsid w:val="00717685"/>
    <w:rsid w:val="0072488A"/>
    <w:rsid w:val="00727A08"/>
    <w:rsid w:val="00777DE1"/>
    <w:rsid w:val="00781BF7"/>
    <w:rsid w:val="0078204A"/>
    <w:rsid w:val="007973A1"/>
    <w:rsid w:val="007B25C4"/>
    <w:rsid w:val="007E2050"/>
    <w:rsid w:val="00820028"/>
    <w:rsid w:val="00836880"/>
    <w:rsid w:val="00847447"/>
    <w:rsid w:val="00873E4C"/>
    <w:rsid w:val="008B7322"/>
    <w:rsid w:val="008F3D4E"/>
    <w:rsid w:val="0093448D"/>
    <w:rsid w:val="009867D2"/>
    <w:rsid w:val="00995699"/>
    <w:rsid w:val="009A5FD5"/>
    <w:rsid w:val="009B5B3F"/>
    <w:rsid w:val="009B6B8A"/>
    <w:rsid w:val="009F1261"/>
    <w:rsid w:val="009F792D"/>
    <w:rsid w:val="00A222AF"/>
    <w:rsid w:val="00A30A72"/>
    <w:rsid w:val="00A63D8E"/>
    <w:rsid w:val="00A70CD6"/>
    <w:rsid w:val="00A86238"/>
    <w:rsid w:val="00AD22FC"/>
    <w:rsid w:val="00AD3A8E"/>
    <w:rsid w:val="00AE1381"/>
    <w:rsid w:val="00AE23DE"/>
    <w:rsid w:val="00B34511"/>
    <w:rsid w:val="00B43578"/>
    <w:rsid w:val="00BC2FF8"/>
    <w:rsid w:val="00C031C0"/>
    <w:rsid w:val="00C14BE4"/>
    <w:rsid w:val="00C5416C"/>
    <w:rsid w:val="00C641B7"/>
    <w:rsid w:val="00C73272"/>
    <w:rsid w:val="00C86C2B"/>
    <w:rsid w:val="00CB3402"/>
    <w:rsid w:val="00CD32B1"/>
    <w:rsid w:val="00CE69A3"/>
    <w:rsid w:val="00CE6B28"/>
    <w:rsid w:val="00CF4E01"/>
    <w:rsid w:val="00D00E28"/>
    <w:rsid w:val="00D22BB0"/>
    <w:rsid w:val="00D4600A"/>
    <w:rsid w:val="00DB52A5"/>
    <w:rsid w:val="00DC6620"/>
    <w:rsid w:val="00E004D4"/>
    <w:rsid w:val="00E05F2F"/>
    <w:rsid w:val="00E321AB"/>
    <w:rsid w:val="00E618F7"/>
    <w:rsid w:val="00E70F16"/>
    <w:rsid w:val="00E90C41"/>
    <w:rsid w:val="00E938FC"/>
    <w:rsid w:val="00EA533A"/>
    <w:rsid w:val="00EB7326"/>
    <w:rsid w:val="00EC6DD5"/>
    <w:rsid w:val="00EF2484"/>
    <w:rsid w:val="00F022E4"/>
    <w:rsid w:val="00F73076"/>
    <w:rsid w:val="00F819E0"/>
    <w:rsid w:val="00FB6FFC"/>
    <w:rsid w:val="00FD2F89"/>
    <w:rsid w:val="00FE2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4557B"/>
  <w15:docId w15:val="{21E965E9-2D2D-4D58-949E-3841A9EE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450"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32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1AB"/>
    <w:rPr>
      <w:rFonts w:ascii="Arial" w:eastAsia="Arial" w:hAnsi="Arial" w:cs="Arial"/>
      <w:color w:val="000000"/>
    </w:rPr>
  </w:style>
  <w:style w:type="paragraph" w:styleId="Footer">
    <w:name w:val="footer"/>
    <w:basedOn w:val="Normal"/>
    <w:link w:val="FooterChar"/>
    <w:uiPriority w:val="99"/>
    <w:unhideWhenUsed/>
    <w:rsid w:val="00E32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1AB"/>
    <w:rPr>
      <w:rFonts w:ascii="Arial" w:eastAsia="Arial" w:hAnsi="Arial" w:cs="Arial"/>
      <w:color w:val="000000"/>
    </w:rPr>
  </w:style>
  <w:style w:type="character" w:styleId="Hyperlink">
    <w:name w:val="Hyperlink"/>
    <w:basedOn w:val="DefaultParagraphFont"/>
    <w:uiPriority w:val="99"/>
    <w:unhideWhenUsed/>
    <w:rsid w:val="00727A08"/>
    <w:rPr>
      <w:color w:val="0563C1" w:themeColor="hyperlink"/>
      <w:u w:val="single"/>
    </w:rPr>
  </w:style>
  <w:style w:type="character" w:styleId="UnresolvedMention">
    <w:name w:val="Unresolved Mention"/>
    <w:basedOn w:val="DefaultParagraphFont"/>
    <w:uiPriority w:val="99"/>
    <w:semiHidden/>
    <w:unhideWhenUsed/>
    <w:rsid w:val="00727A08"/>
    <w:rPr>
      <w:color w:val="605E5C"/>
      <w:shd w:val="clear" w:color="auto" w:fill="E1DFDD"/>
    </w:rPr>
  </w:style>
  <w:style w:type="paragraph" w:styleId="NoSpacing">
    <w:name w:val="No Spacing"/>
    <w:uiPriority w:val="1"/>
    <w:qFormat/>
    <w:rsid w:val="00995699"/>
    <w:pPr>
      <w:spacing w:after="0" w:line="240" w:lineRule="auto"/>
      <w:ind w:left="1450" w:hanging="10"/>
      <w:jc w:val="both"/>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DEVINE</dc:creator>
  <cp:keywords/>
  <cp:lastModifiedBy>Clarice Roth</cp:lastModifiedBy>
  <cp:revision>5</cp:revision>
  <cp:lastPrinted>2024-11-05T22:48:00Z</cp:lastPrinted>
  <dcterms:created xsi:type="dcterms:W3CDTF">2024-11-07T13:15:00Z</dcterms:created>
  <dcterms:modified xsi:type="dcterms:W3CDTF">2024-11-19T14:14:00Z</dcterms:modified>
</cp:coreProperties>
</file>