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83B0" w14:textId="77777777" w:rsidR="00C735C0" w:rsidRDefault="00C735C0" w:rsidP="00C735C0"/>
    <w:p w14:paraId="5380EF59" w14:textId="70E986E7" w:rsidR="00C735C0" w:rsidRDefault="00C735C0" w:rsidP="00C735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Putting </w:t>
      </w:r>
      <w:r w:rsidR="00537D2D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C34A85">
        <w:rPr>
          <w:rFonts w:ascii="Arial" w:hAnsi="Arial" w:cs="Arial"/>
        </w:rPr>
        <w:t>strategic</w:t>
      </w:r>
      <w:r>
        <w:rPr>
          <w:rFonts w:ascii="Arial" w:hAnsi="Arial" w:cs="Arial"/>
        </w:rPr>
        <w:t xml:space="preserve"> plan on one sheet of paper makes it easier to remember, easier to explain and easier to DO because </w:t>
      </w:r>
      <w:r w:rsidR="00537D2D">
        <w:rPr>
          <w:rFonts w:ascii="Arial" w:hAnsi="Arial" w:cs="Arial"/>
        </w:rPr>
        <w:t>we’re</w:t>
      </w:r>
      <w:r>
        <w:rPr>
          <w:rFonts w:ascii="Arial" w:hAnsi="Arial" w:cs="Arial"/>
        </w:rPr>
        <w:t xml:space="preserve"> going to post it </w:t>
      </w:r>
      <w:r w:rsidR="00537D2D">
        <w:rPr>
          <w:rFonts w:ascii="Arial" w:hAnsi="Arial" w:cs="Arial"/>
        </w:rPr>
        <w:t>everywhere,</w:t>
      </w:r>
      <w:r>
        <w:rPr>
          <w:rFonts w:ascii="Arial" w:hAnsi="Arial" w:cs="Arial"/>
        </w:rPr>
        <w:t xml:space="preserve"> check things off as they’re done</w:t>
      </w:r>
      <w:r w:rsidR="00537D2D">
        <w:rPr>
          <w:rFonts w:ascii="Arial" w:hAnsi="Arial" w:cs="Arial"/>
        </w:rPr>
        <w:t xml:space="preserve"> and share successes with all members in </w:t>
      </w:r>
      <w:proofErr w:type="gramStart"/>
      <w:r w:rsidR="00537D2D">
        <w:rPr>
          <w:rFonts w:ascii="Arial" w:hAnsi="Arial" w:cs="Arial"/>
        </w:rPr>
        <w:t>6890.</w:t>
      </w:r>
      <w:r>
        <w:rPr>
          <w:rFonts w:ascii="Arial" w:hAnsi="Arial" w:cs="Arial"/>
        </w:rPr>
        <w:t>.</w:t>
      </w:r>
      <w:proofErr w:type="gramEnd"/>
    </w:p>
    <w:p w14:paraId="52A63545" w14:textId="77777777" w:rsidR="00C735C0" w:rsidRDefault="00C735C0" w:rsidP="00C735C0">
      <w:pPr>
        <w:rPr>
          <w:rFonts w:ascii="Arial" w:hAnsi="Arial" w:cs="Arial"/>
        </w:rPr>
      </w:pPr>
    </w:p>
    <w:p w14:paraId="4D566B9C" w14:textId="77777777" w:rsidR="00C735C0" w:rsidRPr="00537D2D" w:rsidRDefault="00C735C0" w:rsidP="00C735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7D2D">
        <w:rPr>
          <w:rFonts w:ascii="Arial" w:hAnsi="Arial" w:cs="Arial"/>
          <w:b/>
          <w:bCs/>
          <w:sz w:val="32"/>
          <w:szCs w:val="32"/>
        </w:rPr>
        <w:t>Seven Tips to Measure What Matters</w:t>
      </w:r>
    </w:p>
    <w:p w14:paraId="076B2DD2" w14:textId="03361D42" w:rsidR="00C735C0" w:rsidRPr="00633E06" w:rsidRDefault="00C735C0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Go for quality over quantity</w:t>
      </w:r>
      <w:r w:rsidR="0064766D" w:rsidRPr="00633E06">
        <w:rPr>
          <w:rFonts w:ascii="Arial" w:hAnsi="Arial" w:cs="Arial"/>
        </w:rPr>
        <w:t>.</w:t>
      </w:r>
    </w:p>
    <w:p w14:paraId="35C98537" w14:textId="4A990CCA" w:rsidR="00C735C0" w:rsidRPr="00633E06" w:rsidRDefault="00DA317C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Start with what you have</w:t>
      </w:r>
      <w:r w:rsidR="00633E06" w:rsidRPr="00633E06">
        <w:rPr>
          <w:rFonts w:ascii="Arial" w:hAnsi="Arial" w:cs="Arial"/>
        </w:rPr>
        <w:t xml:space="preserve"> </w:t>
      </w:r>
      <w:r w:rsidRPr="00633E06">
        <w:rPr>
          <w:rFonts w:ascii="Arial" w:hAnsi="Arial" w:cs="Arial"/>
        </w:rPr>
        <w:t>paid, earned, shared</w:t>
      </w:r>
      <w:r w:rsidR="00D23C09">
        <w:rPr>
          <w:rFonts w:ascii="Arial" w:hAnsi="Arial" w:cs="Arial"/>
        </w:rPr>
        <w:t>,</w:t>
      </w:r>
      <w:r w:rsidRPr="00633E06">
        <w:rPr>
          <w:rFonts w:ascii="Arial" w:hAnsi="Arial" w:cs="Arial"/>
        </w:rPr>
        <w:t xml:space="preserve"> owned</w:t>
      </w:r>
      <w:r w:rsidR="0064766D" w:rsidRPr="00633E06">
        <w:rPr>
          <w:rFonts w:ascii="Arial" w:hAnsi="Arial" w:cs="Arial"/>
        </w:rPr>
        <w:t>.</w:t>
      </w:r>
    </w:p>
    <w:p w14:paraId="0F08641A" w14:textId="591A1DAE" w:rsidR="00C735C0" w:rsidRPr="00633E06" w:rsidRDefault="00C735C0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Remember “garbage in” often results in “garbage out</w:t>
      </w:r>
      <w:r w:rsidR="0064766D" w:rsidRPr="00633E06">
        <w:rPr>
          <w:rFonts w:ascii="Arial" w:hAnsi="Arial" w:cs="Arial"/>
        </w:rPr>
        <w:t>.</w:t>
      </w:r>
      <w:r w:rsidRPr="00633E06">
        <w:rPr>
          <w:rFonts w:ascii="Arial" w:hAnsi="Arial" w:cs="Arial"/>
        </w:rPr>
        <w:t>”</w:t>
      </w:r>
    </w:p>
    <w:p w14:paraId="4FF4FA1C" w14:textId="4E0D2C4A" w:rsidR="00C735C0" w:rsidRPr="00633E06" w:rsidRDefault="00C735C0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Don’t assume that measurement has to be expensive</w:t>
      </w:r>
      <w:r w:rsidR="0064766D" w:rsidRPr="00633E06">
        <w:rPr>
          <w:rFonts w:ascii="Arial" w:hAnsi="Arial" w:cs="Arial"/>
        </w:rPr>
        <w:t>.</w:t>
      </w:r>
    </w:p>
    <w:p w14:paraId="042BD4A6" w14:textId="59F17633" w:rsidR="00C735C0" w:rsidRPr="00633E06" w:rsidRDefault="00C735C0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But remember, you get what you pay for</w:t>
      </w:r>
      <w:r w:rsidR="0064766D" w:rsidRPr="00633E06">
        <w:rPr>
          <w:rFonts w:ascii="Arial" w:hAnsi="Arial" w:cs="Arial"/>
        </w:rPr>
        <w:t>.</w:t>
      </w:r>
    </w:p>
    <w:p w14:paraId="20899AEE" w14:textId="1F506223" w:rsidR="00C735C0" w:rsidRPr="00633E06" w:rsidRDefault="00C735C0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Don’t oversell</w:t>
      </w:r>
      <w:r w:rsidR="0064766D" w:rsidRPr="00633E06">
        <w:rPr>
          <w:rFonts w:ascii="Arial" w:hAnsi="Arial" w:cs="Arial"/>
        </w:rPr>
        <w:t>.</w:t>
      </w:r>
    </w:p>
    <w:p w14:paraId="5A095FE5" w14:textId="69D1A9DC" w:rsidR="00C735C0" w:rsidRPr="00633E06" w:rsidRDefault="00C735C0" w:rsidP="00C735C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33E06">
        <w:rPr>
          <w:rFonts w:ascii="Arial" w:hAnsi="Arial" w:cs="Arial"/>
        </w:rPr>
        <w:t>Stay focused</w:t>
      </w:r>
      <w:r w:rsidR="0064766D" w:rsidRPr="00633E06">
        <w:rPr>
          <w:rFonts w:ascii="Arial" w:hAnsi="Arial" w:cs="Arial"/>
        </w:rPr>
        <w:t>.</w:t>
      </w:r>
    </w:p>
    <w:p w14:paraId="34B0C050" w14:textId="77777777" w:rsidR="00C735C0" w:rsidRDefault="00C735C0" w:rsidP="00C735C0">
      <w:pPr>
        <w:rPr>
          <w:rFonts w:ascii="Arial" w:hAnsi="Arial"/>
        </w:rPr>
      </w:pPr>
    </w:p>
    <w:p w14:paraId="7BCE9B05" w14:textId="77777777" w:rsidR="00C735C0" w:rsidRDefault="00C735C0" w:rsidP="00C73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SOURCE: </w:t>
      </w:r>
      <w:hyperlink r:id="rId7" w:history="1">
        <w:r w:rsidRPr="002D3EE7">
          <w:rPr>
            <w:rStyle w:val="Hyperlink"/>
            <w:rFonts w:ascii="Arial" w:hAnsi="Arial"/>
            <w:sz w:val="18"/>
            <w:szCs w:val="18"/>
          </w:rPr>
          <w:t>www.metgroup.com</w:t>
        </w:r>
      </w:hyperlink>
      <w:r>
        <w:rPr>
          <w:rFonts w:ascii="Arial" w:hAnsi="Arial"/>
          <w:sz w:val="18"/>
          <w:szCs w:val="18"/>
        </w:rPr>
        <w:t>, © The Metropolitan Group, 2010</w:t>
      </w:r>
    </w:p>
    <w:p w14:paraId="2762D231" w14:textId="77777777" w:rsidR="00415F17" w:rsidRDefault="00415F17" w:rsidP="00C735C0">
      <w:pPr>
        <w:rPr>
          <w:rFonts w:ascii="Arial" w:hAnsi="Arial"/>
          <w:sz w:val="18"/>
          <w:szCs w:val="18"/>
        </w:rPr>
      </w:pPr>
    </w:p>
    <w:p w14:paraId="7D4E77AF" w14:textId="77777777" w:rsidR="00415F17" w:rsidRDefault="00415F17" w:rsidP="00C735C0">
      <w:pPr>
        <w:rPr>
          <w:rFonts w:ascii="Arial" w:hAnsi="Arial"/>
          <w:sz w:val="18"/>
          <w:szCs w:val="18"/>
        </w:rPr>
      </w:pPr>
    </w:p>
    <w:p w14:paraId="6103EE52" w14:textId="77777777" w:rsidR="00415F17" w:rsidRDefault="00415F17" w:rsidP="00C735C0">
      <w:pPr>
        <w:rPr>
          <w:rFonts w:ascii="Arial" w:hAnsi="Arial"/>
          <w:sz w:val="18"/>
          <w:szCs w:val="18"/>
        </w:rPr>
      </w:pPr>
    </w:p>
    <w:p w14:paraId="5313A95C" w14:textId="2F350922" w:rsidR="00415F17" w:rsidRPr="00415F17" w:rsidRDefault="00415F17" w:rsidP="00C735C0">
      <w:pPr>
        <w:rPr>
          <w:rFonts w:ascii="Arial" w:hAnsi="Arial"/>
          <w:b/>
          <w:bCs/>
          <w:sz w:val="28"/>
          <w:szCs w:val="28"/>
        </w:rPr>
      </w:pPr>
      <w:r w:rsidRPr="00415F17">
        <w:rPr>
          <w:rFonts w:ascii="Arial" w:hAnsi="Arial"/>
          <w:b/>
          <w:bCs/>
          <w:sz w:val="28"/>
          <w:szCs w:val="28"/>
        </w:rPr>
        <w:t>Proposed</w:t>
      </w:r>
    </w:p>
    <w:p w14:paraId="05F710B5" w14:textId="77777777" w:rsidR="00415F17" w:rsidRPr="00415F17" w:rsidRDefault="00415F17" w:rsidP="00C735C0">
      <w:pPr>
        <w:rPr>
          <w:rFonts w:ascii="Arial" w:hAnsi="Arial"/>
        </w:rPr>
      </w:pPr>
    </w:p>
    <w:p w14:paraId="3703DA39" w14:textId="77777777" w:rsidR="00415F17" w:rsidRDefault="00415F17" w:rsidP="00415F17">
      <w:pPr>
        <w:rPr>
          <w:rFonts w:ascii="Arial" w:hAnsi="Arial"/>
        </w:rPr>
      </w:pPr>
      <w:r w:rsidRPr="00537D2D">
        <w:rPr>
          <w:rFonts w:ascii="Arial" w:hAnsi="Arial"/>
          <w:b/>
          <w:bCs/>
        </w:rPr>
        <w:t>Vision—</w:t>
      </w:r>
      <w:r w:rsidRPr="00415F17">
        <w:rPr>
          <w:rFonts w:ascii="Arial" w:hAnsi="Arial"/>
        </w:rPr>
        <w:t>Help the clubs in our Rotary District ‘Do Good in the World.”</w:t>
      </w:r>
    </w:p>
    <w:p w14:paraId="60A2F20E" w14:textId="77777777" w:rsidR="00415F17" w:rsidRPr="00415F17" w:rsidRDefault="00415F17" w:rsidP="00415F17">
      <w:pPr>
        <w:rPr>
          <w:rFonts w:ascii="Arial" w:hAnsi="Arial"/>
        </w:rPr>
      </w:pPr>
    </w:p>
    <w:p w14:paraId="29D78936" w14:textId="77777777" w:rsidR="00415F17" w:rsidRPr="00415F17" w:rsidRDefault="00415F17" w:rsidP="00415F17">
      <w:pPr>
        <w:rPr>
          <w:rFonts w:ascii="Arial" w:hAnsi="Arial"/>
        </w:rPr>
      </w:pPr>
      <w:r w:rsidRPr="00537D2D">
        <w:rPr>
          <w:rFonts w:ascii="Arial" w:hAnsi="Arial"/>
          <w:b/>
          <w:bCs/>
        </w:rPr>
        <w:t>Mission—</w:t>
      </w:r>
      <w:r w:rsidRPr="00415F17">
        <w:rPr>
          <w:rFonts w:ascii="Arial" w:hAnsi="Arial"/>
        </w:rPr>
        <w:t>Provide communication and sharing platforms, training and best practices that are easily accessible and can be put into immediate use by the Rotary clubs of District 6890.</w:t>
      </w:r>
    </w:p>
    <w:p w14:paraId="66187236" w14:textId="77777777" w:rsidR="00415F17" w:rsidRDefault="00415F17" w:rsidP="00C735C0">
      <w:pPr>
        <w:rPr>
          <w:rFonts w:ascii="Arial" w:hAnsi="Arial"/>
          <w:sz w:val="18"/>
          <w:szCs w:val="18"/>
        </w:rPr>
      </w:pPr>
    </w:p>
    <w:p w14:paraId="642E12DB" w14:textId="6022A8B8" w:rsidR="00932347" w:rsidRDefault="00932347" w:rsidP="00C735C0">
      <w:pPr>
        <w:rPr>
          <w:rFonts w:ascii="Arial" w:hAnsi="Arial"/>
        </w:rPr>
      </w:pPr>
      <w:r w:rsidRPr="00537D2D">
        <w:rPr>
          <w:rFonts w:ascii="Arial" w:hAnsi="Arial"/>
          <w:b/>
          <w:bCs/>
        </w:rPr>
        <w:t>Pillar</w:t>
      </w:r>
      <w:r w:rsidR="00537D2D">
        <w:rPr>
          <w:rFonts w:ascii="Arial" w:hAnsi="Arial"/>
          <w:b/>
          <w:bCs/>
        </w:rPr>
        <w:t xml:space="preserve"> Goals</w:t>
      </w:r>
      <w:r w:rsidRPr="00537D2D">
        <w:rPr>
          <w:rFonts w:ascii="Arial" w:hAnsi="Arial"/>
          <w:b/>
          <w:bCs/>
        </w:rPr>
        <w:t>—</w:t>
      </w:r>
      <w:r w:rsidRPr="00932347">
        <w:rPr>
          <w:rFonts w:ascii="Arial" w:hAnsi="Arial"/>
        </w:rPr>
        <w:t xml:space="preserve">Communication, </w:t>
      </w:r>
      <w:r w:rsidR="00537D2D">
        <w:rPr>
          <w:rFonts w:ascii="Arial" w:hAnsi="Arial"/>
        </w:rPr>
        <w:t>Collaboration</w:t>
      </w:r>
      <w:r>
        <w:rPr>
          <w:rFonts w:ascii="Arial" w:hAnsi="Arial"/>
        </w:rPr>
        <w:t xml:space="preserve">, </w:t>
      </w:r>
      <w:r w:rsidRPr="00932347">
        <w:rPr>
          <w:rFonts w:ascii="Arial" w:hAnsi="Arial"/>
        </w:rPr>
        <w:t>Training, Engagement</w:t>
      </w:r>
    </w:p>
    <w:p w14:paraId="77F134CD" w14:textId="77777777" w:rsidR="003749F8" w:rsidRDefault="003749F8" w:rsidP="00C735C0">
      <w:pPr>
        <w:rPr>
          <w:rFonts w:ascii="Arial" w:hAnsi="Arial"/>
        </w:rPr>
      </w:pPr>
    </w:p>
    <w:p w14:paraId="7F8693FA" w14:textId="584FE94A" w:rsidR="003749F8" w:rsidRPr="00932347" w:rsidRDefault="003749F8" w:rsidP="00C735C0">
      <w:pPr>
        <w:rPr>
          <w:rFonts w:ascii="Arial" w:hAnsi="Arial"/>
        </w:rPr>
      </w:pPr>
      <w:r w:rsidRPr="007212F6">
        <w:rPr>
          <w:rFonts w:ascii="Arial" w:hAnsi="Arial"/>
          <w:b/>
          <w:bCs/>
        </w:rPr>
        <w:t>Measures of Merit—</w:t>
      </w:r>
      <w:r>
        <w:rPr>
          <w:rFonts w:ascii="Arial" w:hAnsi="Arial"/>
        </w:rPr>
        <w:t>for each of the inputs</w:t>
      </w:r>
      <w:r>
        <w:rPr>
          <w:rFonts w:ascii="Arial" w:hAnsi="Arial" w:cs="Arial"/>
        </w:rPr>
        <w:t>, how well this has worked</w:t>
      </w:r>
      <w:r>
        <w:rPr>
          <w:rFonts w:ascii="Arial" w:hAnsi="Arial" w:cs="Arial"/>
        </w:rPr>
        <w:t xml:space="preserve"> in the past</w:t>
      </w:r>
      <w:r>
        <w:rPr>
          <w:rFonts w:ascii="Arial" w:hAnsi="Arial" w:cs="Arial"/>
        </w:rPr>
        <w:t xml:space="preserve">, and what that experience implies for future decisions in this area. Each of the </w:t>
      </w:r>
      <w:r w:rsidR="007212F6">
        <w:rPr>
          <w:rFonts w:ascii="Arial" w:hAnsi="Arial" w:cs="Arial"/>
        </w:rPr>
        <w:t>pillars</w:t>
      </w:r>
      <w:r>
        <w:rPr>
          <w:rFonts w:ascii="Arial" w:hAnsi="Arial" w:cs="Arial"/>
        </w:rPr>
        <w:t xml:space="preserve"> should contain some criteria for guiding future decisions. </w:t>
      </w:r>
      <w:r w:rsidR="007212F6">
        <w:rPr>
          <w:rFonts w:ascii="Arial" w:hAnsi="Arial" w:cs="Arial"/>
        </w:rPr>
        <w:t>Frank Moore, Rotary Club of New Tampa past president, calls</w:t>
      </w:r>
      <w:r>
        <w:rPr>
          <w:rFonts w:ascii="Arial" w:hAnsi="Arial" w:cs="Arial"/>
        </w:rPr>
        <w:t xml:space="preserve"> these criteria "Measures of Merit</w:t>
      </w:r>
      <w:r w:rsidR="007212F6">
        <w:rPr>
          <w:rFonts w:ascii="Arial" w:hAnsi="Arial" w:cs="Arial"/>
        </w:rPr>
        <w:t>.</w:t>
      </w:r>
      <w:r>
        <w:rPr>
          <w:rFonts w:ascii="Arial" w:hAnsi="Arial" w:cs="Arial"/>
        </w:rPr>
        <w:t>"</w:t>
      </w:r>
    </w:p>
    <w:p w14:paraId="401E067A" w14:textId="6C17E81E" w:rsidR="00A6667C" w:rsidRDefault="00A6667C">
      <w:pPr>
        <w:spacing w:after="160" w:line="259" w:lineRule="auto"/>
      </w:pPr>
      <w:r>
        <w:br w:type="page"/>
      </w:r>
    </w:p>
    <w:p w14:paraId="66943BC6" w14:textId="0DEC6907" w:rsidR="00537D2D" w:rsidRDefault="00537D2D" w:rsidP="00537D2D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t>Concepts to Consider</w:t>
      </w:r>
    </w:p>
    <w:p w14:paraId="2639236F" w14:textId="2CAF9281" w:rsidR="00A6667C" w:rsidRPr="00A120EC" w:rsidRDefault="00A6667C" w:rsidP="00A6667C">
      <w:pPr>
        <w:rPr>
          <w:rFonts w:ascii="Arial Black" w:hAnsi="Arial Black"/>
          <w:b/>
        </w:rPr>
      </w:pP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  <w:t>Action Measures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  <w:t>Result Measures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824"/>
        <w:gridCol w:w="2997"/>
        <w:gridCol w:w="1374"/>
        <w:gridCol w:w="2490"/>
      </w:tblGrid>
      <w:tr w:rsidR="00A6667C" w:rsidRPr="00FE6F50" w14:paraId="4588A4A9" w14:textId="77777777" w:rsidTr="00A6667C">
        <w:tc>
          <w:tcPr>
            <w:tcW w:w="3360" w:type="dxa"/>
            <w:shd w:val="clear" w:color="auto" w:fill="FFC000"/>
          </w:tcPr>
          <w:p w14:paraId="36184ADF" w14:textId="77777777" w:rsidR="00A6667C" w:rsidRDefault="00A6667C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2E4C7A58" w14:textId="0C9C0113" w:rsidR="00A6667C" w:rsidRDefault="00A6667C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Goal</w:t>
            </w:r>
            <w:r w:rsidR="0056614F">
              <w:rPr>
                <w:rFonts w:ascii="Arial" w:hAnsi="Arial"/>
                <w:b/>
                <w:color w:val="FFFFFF"/>
              </w:rPr>
              <w:t>s</w:t>
            </w:r>
          </w:p>
          <w:p w14:paraId="3009C3F3" w14:textId="1ACE4B74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2824" w:type="dxa"/>
            <w:shd w:val="clear" w:color="auto" w:fill="996633"/>
          </w:tcPr>
          <w:p w14:paraId="79111916" w14:textId="1051DFF7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1FFC50F0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FE6F50">
              <w:rPr>
                <w:rFonts w:ascii="Arial" w:hAnsi="Arial"/>
                <w:b/>
                <w:color w:val="FFFFFF"/>
              </w:rPr>
              <w:t>Inputs</w:t>
            </w:r>
          </w:p>
          <w:p w14:paraId="2DB9C90D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97" w:type="dxa"/>
            <w:shd w:val="clear" w:color="auto" w:fill="993366"/>
          </w:tcPr>
          <w:p w14:paraId="4B62C499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271D095C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</w:rPr>
            </w:pPr>
            <w:r w:rsidRPr="00FE6F50">
              <w:rPr>
                <w:rFonts w:ascii="Arial" w:hAnsi="Arial"/>
                <w:b/>
                <w:color w:val="FFFFFF"/>
              </w:rPr>
              <w:t>Outputs</w:t>
            </w:r>
          </w:p>
        </w:tc>
        <w:tc>
          <w:tcPr>
            <w:tcW w:w="1374" w:type="dxa"/>
            <w:shd w:val="clear" w:color="auto" w:fill="0000FF"/>
          </w:tcPr>
          <w:p w14:paraId="1FFCD7DB" w14:textId="77777777" w:rsidR="00A6667C" w:rsidRDefault="00A6667C" w:rsidP="00FE52BD">
            <w:pPr>
              <w:jc w:val="center"/>
              <w:rPr>
                <w:rFonts w:ascii="Arial" w:hAnsi="Arial"/>
                <w:b/>
              </w:rPr>
            </w:pPr>
          </w:p>
          <w:p w14:paraId="41F1A056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Match to Outcome</w:t>
            </w:r>
          </w:p>
        </w:tc>
        <w:tc>
          <w:tcPr>
            <w:tcW w:w="2490" w:type="dxa"/>
            <w:shd w:val="clear" w:color="auto" w:fill="0000FF"/>
          </w:tcPr>
          <w:p w14:paraId="6DA0CA6C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</w:rPr>
            </w:pPr>
          </w:p>
          <w:p w14:paraId="4C828081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</w:rPr>
            </w:pPr>
            <w:r w:rsidRPr="00FE6F50">
              <w:rPr>
                <w:rFonts w:ascii="Arial" w:hAnsi="Arial"/>
                <w:b/>
              </w:rPr>
              <w:t>Outcomes</w:t>
            </w:r>
          </w:p>
        </w:tc>
      </w:tr>
      <w:tr w:rsidR="00A6667C" w:rsidRPr="00FE6F50" w14:paraId="2752970F" w14:textId="77777777" w:rsidTr="00A6667C">
        <w:tc>
          <w:tcPr>
            <w:tcW w:w="3360" w:type="dxa"/>
          </w:tcPr>
          <w:p w14:paraId="456EE1E6" w14:textId="77777777" w:rsidR="00A6667C" w:rsidRDefault="00932347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Communication</w:t>
            </w:r>
          </w:p>
          <w:p w14:paraId="6E24C373" w14:textId="5E0B2325" w:rsidR="00932347" w:rsidRDefault="0056614F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Collaboration</w:t>
            </w:r>
          </w:p>
          <w:p w14:paraId="17C8B916" w14:textId="77777777" w:rsidR="00932347" w:rsidRDefault="00932347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Training</w:t>
            </w:r>
          </w:p>
          <w:p w14:paraId="71C87400" w14:textId="77777777" w:rsidR="00932347" w:rsidRDefault="00932347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Engagement</w:t>
            </w:r>
          </w:p>
          <w:p w14:paraId="323DA746" w14:textId="182622A2" w:rsidR="00932347" w:rsidRPr="00FE6F50" w:rsidRDefault="00932347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</w:p>
        </w:tc>
        <w:tc>
          <w:tcPr>
            <w:tcW w:w="2824" w:type="dxa"/>
            <w:shd w:val="clear" w:color="auto" w:fill="auto"/>
          </w:tcPr>
          <w:p w14:paraId="2621D265" w14:textId="01AF041E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  <w:r w:rsidRPr="00FE6F50">
              <w:rPr>
                <w:rFonts w:ascii="Arial" w:hAnsi="Arial"/>
                <w:b/>
                <w:color w:val="996633"/>
              </w:rPr>
              <w:t>What we put in</w:t>
            </w:r>
          </w:p>
        </w:tc>
        <w:tc>
          <w:tcPr>
            <w:tcW w:w="2997" w:type="dxa"/>
            <w:shd w:val="clear" w:color="auto" w:fill="auto"/>
          </w:tcPr>
          <w:p w14:paraId="7A912EDA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993366"/>
              </w:rPr>
            </w:pPr>
            <w:r w:rsidRPr="00FE6F50">
              <w:rPr>
                <w:rFonts w:ascii="Arial" w:hAnsi="Arial"/>
                <w:b/>
                <w:color w:val="993366"/>
              </w:rPr>
              <w:t>What we create</w:t>
            </w:r>
          </w:p>
        </w:tc>
        <w:tc>
          <w:tcPr>
            <w:tcW w:w="1374" w:type="dxa"/>
          </w:tcPr>
          <w:p w14:paraId="2EBF49F2" w14:textId="77777777" w:rsidR="00A6667C" w:rsidRDefault="00A6667C" w:rsidP="00FE52BD">
            <w:pPr>
              <w:jc w:val="center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Add timeframe &amp;</w:t>
            </w:r>
          </w:p>
          <w:p w14:paraId="7B84A05A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projected amount</w:t>
            </w:r>
          </w:p>
        </w:tc>
        <w:tc>
          <w:tcPr>
            <w:tcW w:w="2490" w:type="dxa"/>
            <w:shd w:val="clear" w:color="auto" w:fill="auto"/>
          </w:tcPr>
          <w:p w14:paraId="2A089BED" w14:textId="77777777" w:rsidR="00A6667C" w:rsidRPr="00FE6F50" w:rsidRDefault="00A6667C" w:rsidP="00FE52BD">
            <w:pPr>
              <w:jc w:val="center"/>
              <w:rPr>
                <w:rFonts w:ascii="Arial" w:hAnsi="Arial"/>
                <w:b/>
                <w:color w:val="0000FF"/>
              </w:rPr>
            </w:pPr>
            <w:r w:rsidRPr="00FE6F50">
              <w:rPr>
                <w:rFonts w:ascii="Arial" w:hAnsi="Arial"/>
                <w:b/>
                <w:color w:val="0000FF"/>
              </w:rPr>
              <w:t>What happens</w:t>
            </w:r>
          </w:p>
        </w:tc>
      </w:tr>
      <w:tr w:rsidR="00A6667C" w:rsidRPr="00FE6F50" w14:paraId="08C5C61F" w14:textId="77777777" w:rsidTr="00A6667C">
        <w:tc>
          <w:tcPr>
            <w:tcW w:w="3360" w:type="dxa"/>
          </w:tcPr>
          <w:p w14:paraId="78FE1BF0" w14:textId="2B81A19E" w:rsidR="00A6667C" w:rsidRPr="00B612E3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2679EAA0" w14:textId="02470100" w:rsidR="00A6667C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12E3">
              <w:rPr>
                <w:rFonts w:ascii="Arial" w:hAnsi="Arial"/>
                <w:b/>
                <w:bCs/>
                <w:sz w:val="20"/>
                <w:szCs w:val="20"/>
              </w:rPr>
              <w:t>Paid</w:t>
            </w:r>
          </w:p>
          <w:p w14:paraId="2E2ABD3D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--Print ads</w:t>
            </w:r>
          </w:p>
          <w:p w14:paraId="38AAA115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--Online ads</w:t>
            </w:r>
          </w:p>
          <w:p w14:paraId="04F266E4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--Sponsorships</w:t>
            </w:r>
          </w:p>
          <w:p w14:paraId="6261FE82" w14:textId="77777777" w:rsidR="00A6667C" w:rsidRPr="00B612E3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--Influencer endorsements</w:t>
            </w:r>
          </w:p>
        </w:tc>
        <w:tc>
          <w:tcPr>
            <w:tcW w:w="2997" w:type="dxa"/>
            <w:shd w:val="clear" w:color="auto" w:fill="auto"/>
          </w:tcPr>
          <w:p w14:paraId="646DBE94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 w:rsidRPr="00FE6F50">
              <w:rPr>
                <w:rFonts w:ascii="Arial" w:hAnsi="Arial"/>
                <w:sz w:val="20"/>
                <w:szCs w:val="20"/>
              </w:rPr>
              <w:t xml:space="preserve">Deliverables </w:t>
            </w:r>
          </w:p>
          <w:p w14:paraId="61352F8C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--Impressions among specific target audiences</w:t>
            </w:r>
          </w:p>
          <w:p w14:paraId="506DEA65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--Credibility and relevance to target audience</w:t>
            </w:r>
          </w:p>
          <w:p w14:paraId="23C60B0C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--Web and search analytics</w:t>
            </w:r>
          </w:p>
        </w:tc>
        <w:tc>
          <w:tcPr>
            <w:tcW w:w="1374" w:type="dxa"/>
          </w:tcPr>
          <w:p w14:paraId="7FA2837A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189AE166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Shifts in </w:t>
            </w:r>
            <w:r w:rsidRPr="00853371">
              <w:rPr>
                <w:rFonts w:ascii="Arial" w:hAnsi="Arial"/>
                <w:sz w:val="20"/>
                <w:szCs w:val="20"/>
              </w:rPr>
              <w:t>awareness, comprehension, attitude, behavior and advocacy</w:t>
            </w:r>
            <w:r>
              <w:rPr>
                <w:rFonts w:ascii="Arial" w:hAnsi="Arial"/>
                <w:sz w:val="20"/>
                <w:szCs w:val="20"/>
              </w:rPr>
              <w:t xml:space="preserve"> as measured by engagement, sharing, social conversation</w:t>
            </w:r>
          </w:p>
        </w:tc>
      </w:tr>
      <w:tr w:rsidR="00A6667C" w:rsidRPr="00FE6F50" w14:paraId="07B1278F" w14:textId="77777777" w:rsidTr="00A6667C">
        <w:tc>
          <w:tcPr>
            <w:tcW w:w="3360" w:type="dxa"/>
          </w:tcPr>
          <w:p w14:paraId="7C94EEEF" w14:textId="34D8EE37" w:rsidR="00A6667C" w:rsidRPr="003F4C71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264E525A" w14:textId="4782B635" w:rsidR="00A6667C" w:rsidRPr="003F4C71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3F4C71">
              <w:rPr>
                <w:rFonts w:ascii="Arial" w:hAnsi="Arial"/>
                <w:b/>
                <w:bCs/>
                <w:sz w:val="20"/>
                <w:szCs w:val="20"/>
              </w:rPr>
              <w:t>Shared</w:t>
            </w:r>
          </w:p>
          <w:p w14:paraId="25BA1E4A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</w:t>
            </w:r>
            <w:r w:rsidRPr="00FE6F50">
              <w:rPr>
                <w:rFonts w:ascii="Arial" w:hAnsi="Arial"/>
                <w:sz w:val="20"/>
                <w:szCs w:val="20"/>
              </w:rPr>
              <w:t>Collaborations/partnerships created</w:t>
            </w:r>
          </w:p>
          <w:p w14:paraId="7028BD52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--Grassroots outreach</w:t>
            </w:r>
          </w:p>
          <w:p w14:paraId="65F3D4B8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14:paraId="56348044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</w:t>
            </w:r>
            <w:r w:rsidRPr="00FE6F50">
              <w:rPr>
                <w:rFonts w:ascii="Arial" w:hAnsi="Arial"/>
                <w:sz w:val="20"/>
                <w:szCs w:val="20"/>
              </w:rPr>
              <w:t>People or organizations engaged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729A059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--Co-messaging measured by web and search analytics</w:t>
            </w:r>
          </w:p>
          <w:p w14:paraId="52F94289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--Member organization sharing message with their constituents</w:t>
            </w:r>
          </w:p>
        </w:tc>
        <w:tc>
          <w:tcPr>
            <w:tcW w:w="1374" w:type="dxa"/>
          </w:tcPr>
          <w:p w14:paraId="3F7A5132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5289B352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 w:rsidRPr="00FE6F50">
              <w:rPr>
                <w:rFonts w:ascii="Arial" w:hAnsi="Arial"/>
                <w:sz w:val="20"/>
                <w:szCs w:val="20"/>
              </w:rPr>
              <w:t xml:space="preserve">Changes in cultural norms or expectations </w:t>
            </w:r>
            <w:r>
              <w:rPr>
                <w:rFonts w:ascii="Arial" w:hAnsi="Arial"/>
                <w:sz w:val="20"/>
                <w:szCs w:val="20"/>
              </w:rPr>
              <w:t>as measured by after campaign surveys, web and search analytics</w:t>
            </w:r>
          </w:p>
        </w:tc>
      </w:tr>
      <w:tr w:rsidR="00A6667C" w:rsidRPr="00FE6F50" w14:paraId="51CD40B4" w14:textId="77777777" w:rsidTr="00A6667C">
        <w:tc>
          <w:tcPr>
            <w:tcW w:w="3360" w:type="dxa"/>
          </w:tcPr>
          <w:p w14:paraId="11328C31" w14:textId="01378B6D" w:rsidR="00A6667C" w:rsidRPr="003F4C71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32475977" w14:textId="789F454D" w:rsidR="00A6667C" w:rsidRPr="003F4C71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3F4C71">
              <w:rPr>
                <w:rFonts w:ascii="Arial" w:hAnsi="Arial"/>
                <w:b/>
                <w:bCs/>
                <w:sz w:val="20"/>
                <w:szCs w:val="20"/>
              </w:rPr>
              <w:t>Earned</w:t>
            </w:r>
          </w:p>
          <w:p w14:paraId="763FECC4" w14:textId="66711629" w:rsidR="00A6667C" w:rsidRPr="00B612E3" w:rsidRDefault="00A6667C" w:rsidP="00FE52BD">
            <w:r>
              <w:rPr>
                <w:rFonts w:ascii="Arial" w:hAnsi="Arial"/>
                <w:sz w:val="20"/>
                <w:szCs w:val="20"/>
              </w:rPr>
              <w:t>--</w:t>
            </w:r>
            <w:r w:rsidR="00E50338">
              <w:rPr>
                <w:rFonts w:ascii="Arial" w:hAnsi="Arial"/>
                <w:sz w:val="20"/>
                <w:szCs w:val="20"/>
              </w:rPr>
              <w:t>M</w:t>
            </w:r>
            <w:r w:rsidRPr="00FE6F50">
              <w:rPr>
                <w:rFonts w:ascii="Arial" w:hAnsi="Arial"/>
                <w:sz w:val="20"/>
                <w:szCs w:val="20"/>
              </w:rPr>
              <w:t>edia relations</w:t>
            </w:r>
          </w:p>
        </w:tc>
        <w:tc>
          <w:tcPr>
            <w:tcW w:w="2997" w:type="dxa"/>
            <w:shd w:val="clear" w:color="auto" w:fill="auto"/>
          </w:tcPr>
          <w:p w14:paraId="0D6B006F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--Quality of earned</w:t>
            </w:r>
            <w:r w:rsidRPr="00FE6F50">
              <w:rPr>
                <w:rFonts w:ascii="Arial" w:hAnsi="Arial"/>
                <w:sz w:val="20"/>
                <w:szCs w:val="20"/>
              </w:rPr>
              <w:t xml:space="preserve"> media achieved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CFC6515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(-/+/=).</w:t>
            </w:r>
          </w:p>
          <w:p w14:paraId="59BED0C3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--Credibility/relevance to the audience.</w:t>
            </w:r>
          </w:p>
          <w:p w14:paraId="085BA588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--Web and search analytics</w:t>
            </w:r>
          </w:p>
        </w:tc>
        <w:tc>
          <w:tcPr>
            <w:tcW w:w="1374" w:type="dxa"/>
          </w:tcPr>
          <w:p w14:paraId="3EE9F9F8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31277556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 p</w:t>
            </w:r>
            <w:r w:rsidRPr="00FE6F50">
              <w:rPr>
                <w:rFonts w:ascii="Arial" w:hAnsi="Arial"/>
                <w:sz w:val="20"/>
                <w:szCs w:val="20"/>
              </w:rPr>
              <w:t>olicy or systems change</w:t>
            </w: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</w:tr>
      <w:tr w:rsidR="00A6667C" w:rsidRPr="00FE6F50" w14:paraId="2434A52E" w14:textId="77777777" w:rsidTr="00A6667C">
        <w:tc>
          <w:tcPr>
            <w:tcW w:w="3360" w:type="dxa"/>
          </w:tcPr>
          <w:p w14:paraId="6B606308" w14:textId="0DC8402C" w:rsidR="00A6667C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3EAD7A0D" w14:textId="77777777" w:rsidR="00A6667C" w:rsidRDefault="00144764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Owned</w:t>
            </w:r>
          </w:p>
          <w:p w14:paraId="151927AD" w14:textId="0802C3EA" w:rsidR="00144764" w:rsidRDefault="00E5033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--Social media</w:t>
            </w:r>
          </w:p>
          <w:p w14:paraId="1D49563E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--Newsletters</w:t>
            </w:r>
          </w:p>
          <w:p w14:paraId="4999D9B5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--Emails</w:t>
            </w:r>
          </w:p>
          <w:p w14:paraId="24984E66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--Website</w:t>
            </w:r>
          </w:p>
          <w:p w14:paraId="308505FE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--Blogs</w:t>
            </w:r>
          </w:p>
          <w:p w14:paraId="6BC42383" w14:textId="7738795D" w:rsidR="00E50338" w:rsidRP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--Videos</w:t>
            </w:r>
          </w:p>
        </w:tc>
        <w:tc>
          <w:tcPr>
            <w:tcW w:w="2997" w:type="dxa"/>
            <w:shd w:val="clear" w:color="auto" w:fill="auto"/>
          </w:tcPr>
          <w:p w14:paraId="5E93514C" w14:textId="77777777" w:rsidR="00A6667C" w:rsidRDefault="00A6667C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4A2C26D" w14:textId="77777777" w:rsidR="00A6667C" w:rsidRPr="00FE6F50" w:rsidRDefault="00A6667C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0309A612" w14:textId="6F249A25" w:rsidR="00A6667C" w:rsidRPr="00A6667C" w:rsidRDefault="00A6667C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E6F50">
              <w:rPr>
                <w:rFonts w:ascii="Arial" w:hAnsi="Arial"/>
                <w:sz w:val="20"/>
                <w:szCs w:val="20"/>
              </w:rPr>
              <w:t>Changes in awareness, attitudes or understanding</w:t>
            </w:r>
            <w:r w:rsidRPr="00DC75F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as measured by </w:t>
            </w:r>
            <w:r w:rsidRPr="00DC75F5">
              <w:rPr>
                <w:rFonts w:ascii="Arial" w:hAnsi="Arial"/>
                <w:sz w:val="20"/>
                <w:szCs w:val="20"/>
              </w:rPr>
              <w:t>brand equity, corporate reputation, employee engagement</w:t>
            </w:r>
            <w:r w:rsidR="00D23C09">
              <w:rPr>
                <w:rFonts w:ascii="Arial" w:hAnsi="Arial"/>
                <w:sz w:val="20"/>
                <w:szCs w:val="20"/>
              </w:rPr>
              <w:t>—baseline and benchmarks.</w:t>
            </w:r>
          </w:p>
        </w:tc>
      </w:tr>
    </w:tbl>
    <w:p w14:paraId="46E6B70D" w14:textId="60AC122F" w:rsidR="00537D2D" w:rsidRPr="00537D2D" w:rsidRDefault="00537D2D" w:rsidP="00537D2D">
      <w:pPr>
        <w:jc w:val="center"/>
        <w:rPr>
          <w:rFonts w:ascii="Arial Black" w:hAnsi="Arial Black"/>
          <w:b/>
          <w:bCs/>
        </w:rPr>
      </w:pPr>
      <w:r w:rsidRPr="00537D2D">
        <w:rPr>
          <w:rFonts w:ascii="Arial Black" w:hAnsi="Arial Black"/>
          <w:b/>
          <w:bCs/>
        </w:rPr>
        <w:lastRenderedPageBreak/>
        <w:t>D6890 Strategic Plan DRAFT 20231004</w:t>
      </w:r>
    </w:p>
    <w:p w14:paraId="044233E0" w14:textId="4185D91B" w:rsidR="00C735C0" w:rsidRPr="00E50338" w:rsidRDefault="00E50338" w:rsidP="00E50338">
      <w:pPr>
        <w:rPr>
          <w:rFonts w:ascii="Arial Black" w:hAnsi="Arial Black"/>
          <w:b/>
        </w:rPr>
      </w:pP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  <w:t>Action Measures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  <w:t>Result Measures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621"/>
        <w:gridCol w:w="2771"/>
        <w:gridCol w:w="1996"/>
        <w:gridCol w:w="2477"/>
      </w:tblGrid>
      <w:tr w:rsidR="00E50338" w:rsidRPr="00FE6F50" w14:paraId="12BF565F" w14:textId="77777777" w:rsidTr="00DB7F34">
        <w:tc>
          <w:tcPr>
            <w:tcW w:w="3180" w:type="dxa"/>
            <w:shd w:val="clear" w:color="auto" w:fill="FFC000"/>
          </w:tcPr>
          <w:p w14:paraId="018DCE9D" w14:textId="77777777" w:rsidR="00E50338" w:rsidRDefault="00E50338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383C1F59" w14:textId="77777777" w:rsidR="00E50338" w:rsidRDefault="00E50338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Goal</w:t>
            </w:r>
          </w:p>
          <w:p w14:paraId="758B69A7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Doing Good in the World</w:t>
            </w:r>
          </w:p>
        </w:tc>
        <w:tc>
          <w:tcPr>
            <w:tcW w:w="2621" w:type="dxa"/>
            <w:shd w:val="clear" w:color="auto" w:fill="996633"/>
          </w:tcPr>
          <w:p w14:paraId="00612C8D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2AF6BA85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FE6F50">
              <w:rPr>
                <w:rFonts w:ascii="Arial" w:hAnsi="Arial"/>
                <w:b/>
                <w:color w:val="FFFFFF"/>
              </w:rPr>
              <w:t>Inputs</w:t>
            </w:r>
          </w:p>
          <w:p w14:paraId="565E5AFB" w14:textId="6E036508" w:rsidR="00E50338" w:rsidRPr="00FE6F50" w:rsidRDefault="00E27985" w:rsidP="00FE52BD">
            <w:pPr>
              <w:jc w:val="center"/>
              <w:rPr>
                <w:rFonts w:ascii="Arial" w:hAnsi="Arial"/>
                <w:b/>
              </w:rPr>
            </w:pPr>
            <w:r w:rsidRPr="00E27985">
              <w:rPr>
                <w:rFonts w:ascii="Arial" w:hAnsi="Arial"/>
                <w:b/>
                <w:color w:val="FFFFFF" w:themeColor="background1"/>
              </w:rPr>
              <w:t>(PESO)</w:t>
            </w:r>
          </w:p>
        </w:tc>
        <w:tc>
          <w:tcPr>
            <w:tcW w:w="2771" w:type="dxa"/>
            <w:shd w:val="clear" w:color="auto" w:fill="993366"/>
          </w:tcPr>
          <w:p w14:paraId="7CD52F2A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197F5240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</w:rPr>
            </w:pPr>
            <w:r w:rsidRPr="00FE6F50">
              <w:rPr>
                <w:rFonts w:ascii="Arial" w:hAnsi="Arial"/>
                <w:b/>
                <w:color w:val="FFFFFF"/>
              </w:rPr>
              <w:t>Outputs</w:t>
            </w:r>
          </w:p>
        </w:tc>
        <w:tc>
          <w:tcPr>
            <w:tcW w:w="1996" w:type="dxa"/>
            <w:shd w:val="clear" w:color="auto" w:fill="0000FF"/>
          </w:tcPr>
          <w:p w14:paraId="44831B9F" w14:textId="77777777" w:rsidR="00E50338" w:rsidRDefault="00E50338" w:rsidP="00FE52BD">
            <w:pPr>
              <w:jc w:val="center"/>
              <w:rPr>
                <w:rFonts w:ascii="Arial" w:hAnsi="Arial"/>
                <w:b/>
              </w:rPr>
            </w:pPr>
          </w:p>
          <w:p w14:paraId="74C76957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Match to Outcome</w:t>
            </w:r>
          </w:p>
        </w:tc>
        <w:tc>
          <w:tcPr>
            <w:tcW w:w="2477" w:type="dxa"/>
            <w:shd w:val="clear" w:color="auto" w:fill="0000FF"/>
          </w:tcPr>
          <w:p w14:paraId="212132DB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</w:rPr>
            </w:pPr>
          </w:p>
          <w:p w14:paraId="11A8C5F7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</w:rPr>
            </w:pPr>
            <w:r w:rsidRPr="00FE6F50">
              <w:rPr>
                <w:rFonts w:ascii="Arial" w:hAnsi="Arial"/>
                <w:b/>
              </w:rPr>
              <w:t>Outcomes</w:t>
            </w:r>
          </w:p>
        </w:tc>
      </w:tr>
      <w:tr w:rsidR="00E50338" w:rsidRPr="00FE6F50" w14:paraId="6CFC1F38" w14:textId="77777777" w:rsidTr="00DB7F34">
        <w:tc>
          <w:tcPr>
            <w:tcW w:w="3180" w:type="dxa"/>
          </w:tcPr>
          <w:p w14:paraId="57E1FEF5" w14:textId="77777777" w:rsidR="0056614F" w:rsidRDefault="0056614F" w:rsidP="0056614F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Communication</w:t>
            </w:r>
          </w:p>
          <w:p w14:paraId="13FEDAAB" w14:textId="77777777" w:rsidR="0056614F" w:rsidRDefault="0056614F" w:rsidP="0056614F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Collaboration</w:t>
            </w:r>
          </w:p>
          <w:p w14:paraId="3317878C" w14:textId="77777777" w:rsidR="0056614F" w:rsidRDefault="0056614F" w:rsidP="0056614F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Training</w:t>
            </w:r>
          </w:p>
          <w:p w14:paraId="28B7CCE5" w14:textId="77777777" w:rsidR="0056614F" w:rsidRDefault="0056614F" w:rsidP="0056614F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Engagement</w:t>
            </w:r>
          </w:p>
          <w:p w14:paraId="5161327B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</w:p>
        </w:tc>
        <w:tc>
          <w:tcPr>
            <w:tcW w:w="2621" w:type="dxa"/>
            <w:shd w:val="clear" w:color="auto" w:fill="auto"/>
          </w:tcPr>
          <w:p w14:paraId="18DA8CD3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996633"/>
              </w:rPr>
            </w:pPr>
            <w:r w:rsidRPr="00FE6F50">
              <w:rPr>
                <w:rFonts w:ascii="Arial" w:hAnsi="Arial"/>
                <w:b/>
                <w:color w:val="996633"/>
              </w:rPr>
              <w:t>What we put in</w:t>
            </w:r>
          </w:p>
        </w:tc>
        <w:tc>
          <w:tcPr>
            <w:tcW w:w="2771" w:type="dxa"/>
            <w:shd w:val="clear" w:color="auto" w:fill="auto"/>
          </w:tcPr>
          <w:p w14:paraId="135942F6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993366"/>
              </w:rPr>
            </w:pPr>
            <w:r w:rsidRPr="00FE6F50">
              <w:rPr>
                <w:rFonts w:ascii="Arial" w:hAnsi="Arial"/>
                <w:b/>
                <w:color w:val="993366"/>
              </w:rPr>
              <w:t>What we create</w:t>
            </w:r>
          </w:p>
        </w:tc>
        <w:tc>
          <w:tcPr>
            <w:tcW w:w="1996" w:type="dxa"/>
          </w:tcPr>
          <w:p w14:paraId="626A95B5" w14:textId="77777777" w:rsidR="00E50338" w:rsidRDefault="00E50338" w:rsidP="00FE52BD">
            <w:pPr>
              <w:jc w:val="center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Add timeframe &amp;</w:t>
            </w:r>
          </w:p>
          <w:p w14:paraId="2DFE1F64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projected amount</w:t>
            </w:r>
          </w:p>
        </w:tc>
        <w:tc>
          <w:tcPr>
            <w:tcW w:w="2477" w:type="dxa"/>
            <w:shd w:val="clear" w:color="auto" w:fill="auto"/>
          </w:tcPr>
          <w:p w14:paraId="0907029E" w14:textId="77777777" w:rsidR="00E50338" w:rsidRPr="00FE6F50" w:rsidRDefault="00E50338" w:rsidP="00FE52BD">
            <w:pPr>
              <w:jc w:val="center"/>
              <w:rPr>
                <w:rFonts w:ascii="Arial" w:hAnsi="Arial"/>
                <w:b/>
                <w:color w:val="0000FF"/>
              </w:rPr>
            </w:pPr>
            <w:r w:rsidRPr="00FE6F50">
              <w:rPr>
                <w:rFonts w:ascii="Arial" w:hAnsi="Arial"/>
                <w:b/>
                <w:color w:val="0000FF"/>
              </w:rPr>
              <w:t>What happens</w:t>
            </w:r>
          </w:p>
        </w:tc>
      </w:tr>
      <w:tr w:rsidR="00E50338" w:rsidRPr="00FE6F50" w14:paraId="7C2ADCFC" w14:textId="77777777" w:rsidTr="00DB7F34">
        <w:tc>
          <w:tcPr>
            <w:tcW w:w="3180" w:type="dxa"/>
          </w:tcPr>
          <w:p w14:paraId="1F468D8C" w14:textId="2E792DEE" w:rsidR="00E50338" w:rsidRPr="00B612E3" w:rsidRDefault="00E5033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2621" w:type="dxa"/>
            <w:shd w:val="clear" w:color="auto" w:fill="auto"/>
          </w:tcPr>
          <w:p w14:paraId="48378FEC" w14:textId="012ABEE1" w:rsidR="00050A4A" w:rsidRDefault="00050A4A" w:rsidP="00050A4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--RI Lead Referrals</w:t>
            </w:r>
            <w:r w:rsidR="00E27985">
              <w:rPr>
                <w:rFonts w:ascii="Arial" w:hAnsi="Arial"/>
                <w:sz w:val="20"/>
                <w:szCs w:val="20"/>
              </w:rPr>
              <w:t xml:space="preserve"> (S)</w:t>
            </w:r>
          </w:p>
          <w:p w14:paraId="5BE804DC" w14:textId="0F742BC4" w:rsidR="003A2881" w:rsidRPr="00ED28A2" w:rsidRDefault="003A288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1E302A2F" w14:textId="6271EF21" w:rsidR="00E50338" w:rsidRDefault="003566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Increase the percentage of leads distributed and followed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up</w:t>
            </w:r>
            <w:proofErr w:type="gramEnd"/>
          </w:p>
          <w:p w14:paraId="4DA4EB94" w14:textId="60507609" w:rsidR="0035669D" w:rsidRPr="00E50338" w:rsidRDefault="0035669D" w:rsidP="0059403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3E4CBB1" w14:textId="77777777" w:rsidR="00594031" w:rsidRDefault="00594031" w:rsidP="0059403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From ___%_ in 2023-23</w:t>
            </w:r>
          </w:p>
          <w:p w14:paraId="4B67097C" w14:textId="77777777" w:rsidR="00594031" w:rsidRDefault="00594031" w:rsidP="0059403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______%  in 2023-24</w:t>
            </w:r>
          </w:p>
          <w:p w14:paraId="4AEE7358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38CBC3FF" w14:textId="6750E517" w:rsidR="00E50338" w:rsidRPr="00FE6F50" w:rsidRDefault="00857C6A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Increase </w:t>
            </w:r>
            <w:r w:rsidR="00635AA3">
              <w:rPr>
                <w:rFonts w:ascii="Arial" w:hAnsi="Arial"/>
                <w:sz w:val="20"/>
                <w:szCs w:val="20"/>
              </w:rPr>
              <w:t>trial/visits to D6890 Rotary Clubs</w:t>
            </w:r>
          </w:p>
        </w:tc>
      </w:tr>
      <w:tr w:rsidR="0035669D" w:rsidRPr="00FE6F50" w14:paraId="3D8263FA" w14:textId="77777777" w:rsidTr="00DB7F34">
        <w:tc>
          <w:tcPr>
            <w:tcW w:w="3180" w:type="dxa"/>
          </w:tcPr>
          <w:p w14:paraId="0F703AD8" w14:textId="77777777" w:rsidR="0035669D" w:rsidRDefault="0035669D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5F8E3BD8" w14:textId="77777777" w:rsidR="0035669D" w:rsidRDefault="0035669D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4D58FA7" w14:textId="0CD51079" w:rsidR="0035669D" w:rsidRDefault="003566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Create lead tracking spreadsheet &amp; store on Google or DACdb with club membership chair and district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access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E9AC354" w14:textId="2868B67A" w:rsidR="0035669D" w:rsidRDefault="0035669D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2446301" w14:textId="33EE7481" w:rsidR="0035669D" w:rsidRDefault="00594031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(_____)</w:t>
            </w:r>
          </w:p>
        </w:tc>
        <w:tc>
          <w:tcPr>
            <w:tcW w:w="2477" w:type="dxa"/>
            <w:shd w:val="clear" w:color="auto" w:fill="auto"/>
          </w:tcPr>
          <w:p w14:paraId="5496F002" w14:textId="57169B9A" w:rsidR="0035669D" w:rsidRPr="00FE6F50" w:rsidRDefault="00635AA3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Increase inter-club and district engagement</w:t>
            </w:r>
          </w:p>
        </w:tc>
      </w:tr>
      <w:tr w:rsidR="00857C6A" w:rsidRPr="00FE6F50" w14:paraId="65525D6F" w14:textId="77777777" w:rsidTr="00DB7F34">
        <w:tc>
          <w:tcPr>
            <w:tcW w:w="3180" w:type="dxa"/>
          </w:tcPr>
          <w:p w14:paraId="363291EF" w14:textId="77777777" w:rsidR="00857C6A" w:rsidRDefault="00857C6A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4D153C3D" w14:textId="77777777" w:rsidR="00857C6A" w:rsidRDefault="00857C6A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42B4D5C3" w14:textId="28FE551A" w:rsidR="00857C6A" w:rsidRDefault="00857C6A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1-question after visit survey</w:t>
            </w:r>
          </w:p>
        </w:tc>
        <w:tc>
          <w:tcPr>
            <w:tcW w:w="1996" w:type="dxa"/>
          </w:tcPr>
          <w:p w14:paraId="2E797F5E" w14:textId="77777777" w:rsidR="00857C6A" w:rsidRDefault="00857C6A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61817B6" w14:textId="5AFC8BE2" w:rsidR="00857C6A" w:rsidRPr="00FE6F50" w:rsidRDefault="00857C6A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Cement awareness of Rotary</w:t>
            </w:r>
          </w:p>
        </w:tc>
      </w:tr>
      <w:tr w:rsidR="00E27985" w:rsidRPr="00FE6F50" w14:paraId="162ADCF7" w14:textId="77777777" w:rsidTr="00DB7F34">
        <w:tc>
          <w:tcPr>
            <w:tcW w:w="3180" w:type="dxa"/>
          </w:tcPr>
          <w:p w14:paraId="36BD770F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3B15DBA4" w14:textId="25D3DB82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 w:rsidRPr="00050A4A">
              <w:rPr>
                <w:rFonts w:ascii="Arial" w:hAnsi="Arial"/>
                <w:sz w:val="20"/>
                <w:szCs w:val="20"/>
              </w:rPr>
              <w:t>--Website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D8D526B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7311FC90" w14:textId="7411F91F" w:rsidR="00E27985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Set engagement baseline</w:t>
            </w:r>
            <w:r w:rsidR="00CD7503">
              <w:rPr>
                <w:rFonts w:ascii="Arial" w:hAnsi="Arial"/>
                <w:sz w:val="20"/>
                <w:szCs w:val="20"/>
              </w:rPr>
              <w:t>s</w:t>
            </w:r>
            <w:r w:rsidR="00594031">
              <w:rPr>
                <w:rFonts w:ascii="Arial" w:hAnsi="Arial"/>
                <w:sz w:val="20"/>
                <w:szCs w:val="20"/>
              </w:rPr>
              <w:t xml:space="preserve"> for </w:t>
            </w:r>
            <w:r w:rsidR="00CD7503">
              <w:rPr>
                <w:rFonts w:ascii="Arial" w:hAnsi="Arial"/>
                <w:sz w:val="20"/>
                <w:szCs w:val="20"/>
              </w:rPr>
              <w:t>training event registration</w:t>
            </w:r>
            <w:r w:rsidR="009A37F8">
              <w:rPr>
                <w:rFonts w:ascii="Arial" w:hAnsi="Arial"/>
                <w:sz w:val="20"/>
                <w:szCs w:val="20"/>
              </w:rPr>
              <w:t xml:space="preserve">s and </w:t>
            </w:r>
            <w:proofErr w:type="gramStart"/>
            <w:r w:rsidR="00CD7503">
              <w:rPr>
                <w:rFonts w:ascii="Arial" w:hAnsi="Arial"/>
                <w:sz w:val="20"/>
                <w:szCs w:val="20"/>
              </w:rPr>
              <w:t>voluntarism</w:t>
            </w:r>
            <w:proofErr w:type="gramEnd"/>
          </w:p>
          <w:p w14:paraId="519F8FC9" w14:textId="1EF04016" w:rsidR="00F5149D" w:rsidRPr="00E50338" w:rsidRDefault="00F5149D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15C05B5" w14:textId="7382EDCB" w:rsidR="00E27985" w:rsidRDefault="00594031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Dec. 31, 2023</w:t>
            </w:r>
          </w:p>
        </w:tc>
        <w:tc>
          <w:tcPr>
            <w:tcW w:w="2477" w:type="dxa"/>
            <w:shd w:val="clear" w:color="auto" w:fill="auto"/>
          </w:tcPr>
          <w:p w14:paraId="7253DBF9" w14:textId="29D8AFF4" w:rsidR="00E27985" w:rsidRPr="00FE6F50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Cement awareness and engagement </w:t>
            </w:r>
            <w:r w:rsidR="00CD7503">
              <w:rPr>
                <w:rFonts w:ascii="Arial" w:hAnsi="Arial"/>
                <w:sz w:val="20"/>
                <w:szCs w:val="20"/>
              </w:rPr>
              <w:t>as measured by GA4, training/event registration/</w:t>
            </w:r>
            <w:proofErr w:type="gramStart"/>
            <w:r w:rsidR="00CD7503">
              <w:rPr>
                <w:rFonts w:ascii="Arial" w:hAnsi="Arial"/>
                <w:sz w:val="20"/>
                <w:szCs w:val="20"/>
              </w:rPr>
              <w:t>voluntarism.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proofErr w:type="gramEnd"/>
          </w:p>
        </w:tc>
      </w:tr>
      <w:tr w:rsidR="00F5149D" w:rsidRPr="00FE6F50" w14:paraId="5F2D5B66" w14:textId="77777777" w:rsidTr="00DB7F34">
        <w:tc>
          <w:tcPr>
            <w:tcW w:w="3180" w:type="dxa"/>
          </w:tcPr>
          <w:p w14:paraId="40F7CC3F" w14:textId="77777777" w:rsidR="00F5149D" w:rsidRDefault="00F5149D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7D6354D1" w14:textId="77777777" w:rsidR="00F5149D" w:rsidRPr="00050A4A" w:rsidRDefault="00F5149D" w:rsidP="00E2798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6B9BE26" w14:textId="6053FCF2" w:rsidR="00F5149D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Increase engagement by 10 points as measured by Google Analytics 4.</w:t>
            </w:r>
          </w:p>
        </w:tc>
        <w:tc>
          <w:tcPr>
            <w:tcW w:w="1996" w:type="dxa"/>
          </w:tcPr>
          <w:p w14:paraId="7EC0AB1E" w14:textId="111BA7F5" w:rsidR="00F5149D" w:rsidRDefault="009A37F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before July 1 2023</w:t>
            </w:r>
          </w:p>
        </w:tc>
        <w:tc>
          <w:tcPr>
            <w:tcW w:w="2477" w:type="dxa"/>
            <w:shd w:val="clear" w:color="auto" w:fill="auto"/>
          </w:tcPr>
          <w:p w14:paraId="526493D1" w14:textId="77777777" w:rsidR="00F5149D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Increase inter-club and district engagement</w:t>
            </w:r>
            <w:r w:rsidR="00CD7503">
              <w:rPr>
                <w:rFonts w:ascii="Arial" w:hAnsi="Arial"/>
                <w:sz w:val="20"/>
                <w:szCs w:val="20"/>
              </w:rPr>
              <w:t xml:space="preserve"> as measured by joint projects, events.</w:t>
            </w:r>
          </w:p>
          <w:p w14:paraId="3DF52EAF" w14:textId="77777777" w:rsidR="00CD7503" w:rsidRDefault="00CD7503" w:rsidP="00FE52BD">
            <w:pPr>
              <w:rPr>
                <w:rFonts w:ascii="Arial" w:hAnsi="Arial"/>
                <w:sz w:val="20"/>
                <w:szCs w:val="20"/>
              </w:rPr>
            </w:pPr>
          </w:p>
          <w:p w14:paraId="3DA94F6D" w14:textId="77777777" w:rsidR="00DB7F34" w:rsidRDefault="00DB7F34" w:rsidP="00FE52BD">
            <w:pPr>
              <w:rPr>
                <w:rFonts w:ascii="Arial" w:hAnsi="Arial"/>
                <w:sz w:val="20"/>
                <w:szCs w:val="20"/>
              </w:rPr>
            </w:pPr>
          </w:p>
          <w:p w14:paraId="6C1A4332" w14:textId="77777777" w:rsidR="00DB7F34" w:rsidRDefault="00DB7F34" w:rsidP="00FE52BD">
            <w:pPr>
              <w:rPr>
                <w:rFonts w:ascii="Arial" w:hAnsi="Arial"/>
                <w:sz w:val="20"/>
                <w:szCs w:val="20"/>
              </w:rPr>
            </w:pPr>
          </w:p>
          <w:p w14:paraId="40718CA5" w14:textId="7EF2025F" w:rsidR="00DB7F34" w:rsidRPr="00FE6F50" w:rsidRDefault="00DB7F34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B7F34" w:rsidRPr="00FE6F50" w14:paraId="6F30E816" w14:textId="77777777" w:rsidTr="00DB7F34">
        <w:tc>
          <w:tcPr>
            <w:tcW w:w="3180" w:type="dxa"/>
            <w:shd w:val="clear" w:color="auto" w:fill="FFC000"/>
          </w:tcPr>
          <w:p w14:paraId="2358CDE9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20E02ECD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Goal</w:t>
            </w:r>
          </w:p>
          <w:p w14:paraId="53702911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Doing Good in the World</w:t>
            </w:r>
          </w:p>
        </w:tc>
        <w:tc>
          <w:tcPr>
            <w:tcW w:w="2621" w:type="dxa"/>
            <w:shd w:val="clear" w:color="auto" w:fill="996633"/>
          </w:tcPr>
          <w:p w14:paraId="10E44CAB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215DE748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FE6F50">
              <w:rPr>
                <w:rFonts w:ascii="Arial" w:hAnsi="Arial"/>
                <w:b/>
                <w:color w:val="FFFFFF"/>
              </w:rPr>
              <w:t>Inputs</w:t>
            </w:r>
          </w:p>
          <w:p w14:paraId="2A7E809C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</w:rPr>
            </w:pPr>
            <w:r w:rsidRPr="00E27985">
              <w:rPr>
                <w:rFonts w:ascii="Arial" w:hAnsi="Arial"/>
                <w:b/>
                <w:color w:val="FFFFFF" w:themeColor="background1"/>
              </w:rPr>
              <w:t>(PESO)</w:t>
            </w:r>
          </w:p>
        </w:tc>
        <w:tc>
          <w:tcPr>
            <w:tcW w:w="2771" w:type="dxa"/>
            <w:shd w:val="clear" w:color="auto" w:fill="993366"/>
          </w:tcPr>
          <w:p w14:paraId="5218B723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FFFFFF"/>
              </w:rPr>
            </w:pPr>
          </w:p>
          <w:p w14:paraId="1936AB16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</w:rPr>
            </w:pPr>
            <w:r w:rsidRPr="00FE6F50">
              <w:rPr>
                <w:rFonts w:ascii="Arial" w:hAnsi="Arial"/>
                <w:b/>
                <w:color w:val="FFFFFF"/>
              </w:rPr>
              <w:t>Outputs</w:t>
            </w:r>
          </w:p>
        </w:tc>
        <w:tc>
          <w:tcPr>
            <w:tcW w:w="1996" w:type="dxa"/>
            <w:shd w:val="clear" w:color="auto" w:fill="0000FF"/>
          </w:tcPr>
          <w:p w14:paraId="614E17A6" w14:textId="77777777" w:rsidR="00DB7F34" w:rsidRDefault="00DB7F34" w:rsidP="000D6440">
            <w:pPr>
              <w:jc w:val="center"/>
              <w:rPr>
                <w:rFonts w:ascii="Arial" w:hAnsi="Arial"/>
                <w:b/>
              </w:rPr>
            </w:pPr>
          </w:p>
          <w:p w14:paraId="0BEE1F0A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Match to Outcome</w:t>
            </w:r>
          </w:p>
        </w:tc>
        <w:tc>
          <w:tcPr>
            <w:tcW w:w="2477" w:type="dxa"/>
            <w:shd w:val="clear" w:color="auto" w:fill="0000FF"/>
          </w:tcPr>
          <w:p w14:paraId="49296D0B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</w:rPr>
            </w:pPr>
          </w:p>
          <w:p w14:paraId="5549117E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</w:rPr>
            </w:pPr>
            <w:r w:rsidRPr="00FE6F50">
              <w:rPr>
                <w:rFonts w:ascii="Arial" w:hAnsi="Arial"/>
                <w:b/>
              </w:rPr>
              <w:t>Outcomes</w:t>
            </w:r>
          </w:p>
        </w:tc>
      </w:tr>
      <w:tr w:rsidR="00DB7F34" w:rsidRPr="00FE6F50" w14:paraId="093D1C4D" w14:textId="77777777" w:rsidTr="00DB7F34">
        <w:tc>
          <w:tcPr>
            <w:tcW w:w="3180" w:type="dxa"/>
          </w:tcPr>
          <w:p w14:paraId="4244819D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Communication</w:t>
            </w:r>
          </w:p>
          <w:p w14:paraId="592D33FC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Collaboration</w:t>
            </w:r>
          </w:p>
          <w:p w14:paraId="36301D1E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Training</w:t>
            </w:r>
          </w:p>
          <w:p w14:paraId="6ED9E82E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996633"/>
              </w:rPr>
            </w:pPr>
            <w:r>
              <w:rPr>
                <w:rFonts w:ascii="Arial" w:hAnsi="Arial"/>
                <w:b/>
                <w:color w:val="996633"/>
              </w:rPr>
              <w:t>Engagement</w:t>
            </w:r>
          </w:p>
          <w:p w14:paraId="38AD1636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996633"/>
              </w:rPr>
            </w:pPr>
          </w:p>
        </w:tc>
        <w:tc>
          <w:tcPr>
            <w:tcW w:w="2621" w:type="dxa"/>
            <w:shd w:val="clear" w:color="auto" w:fill="auto"/>
          </w:tcPr>
          <w:p w14:paraId="6339E5DD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996633"/>
              </w:rPr>
            </w:pPr>
            <w:r w:rsidRPr="00FE6F50">
              <w:rPr>
                <w:rFonts w:ascii="Arial" w:hAnsi="Arial"/>
                <w:b/>
                <w:color w:val="996633"/>
              </w:rPr>
              <w:t>What we put in</w:t>
            </w:r>
          </w:p>
        </w:tc>
        <w:tc>
          <w:tcPr>
            <w:tcW w:w="2771" w:type="dxa"/>
            <w:shd w:val="clear" w:color="auto" w:fill="auto"/>
          </w:tcPr>
          <w:p w14:paraId="3F343DBB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993366"/>
              </w:rPr>
            </w:pPr>
            <w:r w:rsidRPr="00FE6F50">
              <w:rPr>
                <w:rFonts w:ascii="Arial" w:hAnsi="Arial"/>
                <w:b/>
                <w:color w:val="993366"/>
              </w:rPr>
              <w:t>What we create</w:t>
            </w:r>
          </w:p>
        </w:tc>
        <w:tc>
          <w:tcPr>
            <w:tcW w:w="1996" w:type="dxa"/>
          </w:tcPr>
          <w:p w14:paraId="5230FEBB" w14:textId="77777777" w:rsidR="00DB7F34" w:rsidRDefault="00DB7F34" w:rsidP="000D6440">
            <w:pPr>
              <w:jc w:val="center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Add timeframe &amp;</w:t>
            </w:r>
          </w:p>
          <w:p w14:paraId="3CA936EF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projected amount</w:t>
            </w:r>
          </w:p>
        </w:tc>
        <w:tc>
          <w:tcPr>
            <w:tcW w:w="2477" w:type="dxa"/>
            <w:shd w:val="clear" w:color="auto" w:fill="auto"/>
          </w:tcPr>
          <w:p w14:paraId="42AD30FC" w14:textId="77777777" w:rsidR="00DB7F34" w:rsidRPr="00FE6F50" w:rsidRDefault="00DB7F34" w:rsidP="000D6440">
            <w:pPr>
              <w:jc w:val="center"/>
              <w:rPr>
                <w:rFonts w:ascii="Arial" w:hAnsi="Arial"/>
                <w:b/>
                <w:color w:val="0000FF"/>
              </w:rPr>
            </w:pPr>
            <w:r w:rsidRPr="00FE6F50">
              <w:rPr>
                <w:rFonts w:ascii="Arial" w:hAnsi="Arial"/>
                <w:b/>
                <w:color w:val="0000FF"/>
              </w:rPr>
              <w:t>What happens</w:t>
            </w:r>
          </w:p>
        </w:tc>
      </w:tr>
      <w:tr w:rsidR="00E27985" w:rsidRPr="00FE6F50" w14:paraId="25D90B83" w14:textId="77777777" w:rsidTr="00DB7F34">
        <w:tc>
          <w:tcPr>
            <w:tcW w:w="3180" w:type="dxa"/>
          </w:tcPr>
          <w:p w14:paraId="04046D19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0D9DA464" w14:textId="3E33CE3E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--Canva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38DA1C31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94B59EB" w14:textId="1D40E56E" w:rsidR="00E27985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Enroll 60% of club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CCOs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27861EA" w14:textId="6C77FAF1" w:rsidR="00F5149D" w:rsidRPr="00E50338" w:rsidRDefault="00F5149D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F5106E0" w14:textId="5DAE7C16" w:rsidR="00E27985" w:rsidRDefault="009A37F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_____________.</w:t>
            </w:r>
          </w:p>
        </w:tc>
        <w:tc>
          <w:tcPr>
            <w:tcW w:w="2477" w:type="dxa"/>
            <w:shd w:val="clear" w:color="auto" w:fill="auto"/>
          </w:tcPr>
          <w:p w14:paraId="6281BA68" w14:textId="263F0E39" w:rsidR="00E27985" w:rsidRPr="00FE6F50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Inccrease community awareness of local clubs and community engagment in club projects as measured by event registrations, increased visits/trial</w:t>
            </w:r>
          </w:p>
        </w:tc>
      </w:tr>
      <w:tr w:rsidR="00F5149D" w:rsidRPr="00FE6F50" w14:paraId="4D2DEE05" w14:textId="77777777" w:rsidTr="00DB7F34">
        <w:tc>
          <w:tcPr>
            <w:tcW w:w="3180" w:type="dxa"/>
          </w:tcPr>
          <w:p w14:paraId="57D8BEA5" w14:textId="77777777" w:rsidR="00F5149D" w:rsidRDefault="00F5149D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3116A5C5" w14:textId="77777777" w:rsidR="00F5149D" w:rsidRDefault="00F5149D" w:rsidP="00E2798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1A23BD33" w14:textId="27431DDE" w:rsidR="00F5149D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Enroll 100% of club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CCOs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CE24AA3" w14:textId="0C051234" w:rsidR="00F5149D" w:rsidRDefault="00F5149D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056216A" w14:textId="54DD8EFC" w:rsidR="00F5149D" w:rsidRDefault="009A37F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________________</w:t>
            </w:r>
          </w:p>
        </w:tc>
        <w:tc>
          <w:tcPr>
            <w:tcW w:w="2477" w:type="dxa"/>
            <w:shd w:val="clear" w:color="auto" w:fill="auto"/>
          </w:tcPr>
          <w:p w14:paraId="234C9CF3" w14:textId="7C8C98AE" w:rsidR="00F5149D" w:rsidRPr="00FE6F50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Inccrease community awareness of local clubs and community engagment in club projects as measured by event registrations, increased visits/trial</w:t>
            </w:r>
          </w:p>
        </w:tc>
      </w:tr>
      <w:tr w:rsidR="00E27985" w:rsidRPr="00FE6F50" w14:paraId="5FA9DA35" w14:textId="77777777" w:rsidTr="00DB7F34">
        <w:tc>
          <w:tcPr>
            <w:tcW w:w="3180" w:type="dxa"/>
          </w:tcPr>
          <w:p w14:paraId="31A3752A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5308751E" w14:textId="0423A93F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--Minutarian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66D28A4C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16C833E0" w14:textId="03AC30E1" w:rsidR="00F5149D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Establish baseline viewership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2023</w:t>
            </w:r>
            <w:proofErr w:type="gramEnd"/>
          </w:p>
          <w:p w14:paraId="36106EBC" w14:textId="40BA7CE9" w:rsidR="00F5149D" w:rsidRPr="00E50338" w:rsidRDefault="00F5149D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F74F611" w14:textId="7FDBC87A" w:rsidR="00E27985" w:rsidRDefault="009A37F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11/1/</w:t>
            </w:r>
          </w:p>
        </w:tc>
        <w:tc>
          <w:tcPr>
            <w:tcW w:w="2477" w:type="dxa"/>
            <w:shd w:val="clear" w:color="auto" w:fill="auto"/>
          </w:tcPr>
          <w:p w14:paraId="3510C6DD" w14:textId="34CE2666" w:rsidR="00E27985" w:rsidRPr="00FE6F50" w:rsidRDefault="00CD7503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Changes in club cultures as measured by annual district survey</w:t>
            </w:r>
          </w:p>
        </w:tc>
      </w:tr>
      <w:tr w:rsidR="00F5149D" w:rsidRPr="00FE6F50" w14:paraId="4C61D174" w14:textId="77777777" w:rsidTr="00DB7F34">
        <w:tc>
          <w:tcPr>
            <w:tcW w:w="3180" w:type="dxa"/>
          </w:tcPr>
          <w:p w14:paraId="09BE67E4" w14:textId="77777777" w:rsidR="00F5149D" w:rsidRDefault="00F5149D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68A4421C" w14:textId="77777777" w:rsidR="00F5149D" w:rsidRDefault="00F5149D" w:rsidP="00E2798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089136D" w14:textId="50744F11" w:rsidR="00F5149D" w:rsidRDefault="00F5149D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Increase weekly viewership by 20% </w:t>
            </w:r>
          </w:p>
        </w:tc>
        <w:tc>
          <w:tcPr>
            <w:tcW w:w="1996" w:type="dxa"/>
          </w:tcPr>
          <w:p w14:paraId="25BAFB9D" w14:textId="190A2F59" w:rsidR="00F5149D" w:rsidRDefault="009A37F8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by 06/30/2023</w:t>
            </w:r>
          </w:p>
        </w:tc>
        <w:tc>
          <w:tcPr>
            <w:tcW w:w="2477" w:type="dxa"/>
            <w:shd w:val="clear" w:color="auto" w:fill="auto"/>
          </w:tcPr>
          <w:p w14:paraId="115386AA" w14:textId="71669069" w:rsidR="00F5149D" w:rsidRPr="00FE6F50" w:rsidRDefault="00CD7503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Changes in club engagement as measured by DACdb</w:t>
            </w:r>
          </w:p>
        </w:tc>
      </w:tr>
      <w:tr w:rsidR="00E27985" w:rsidRPr="00FE6F50" w14:paraId="655E3487" w14:textId="77777777" w:rsidTr="00DB7F34">
        <w:tc>
          <w:tcPr>
            <w:tcW w:w="3180" w:type="dxa"/>
          </w:tcPr>
          <w:p w14:paraId="2B2128D0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4BE71C78" w14:textId="6365876F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--District e-Newsletter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32278742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317CC4B2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A92B2B7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8DEC5FD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01CA8C95" w14:textId="77777777" w:rsidTr="00DB7F34">
        <w:tc>
          <w:tcPr>
            <w:tcW w:w="3180" w:type="dxa"/>
          </w:tcPr>
          <w:p w14:paraId="6A121308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715F48AC" w14:textId="7C3919D4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--Public Image Campaign (S)</w:t>
            </w:r>
          </w:p>
          <w:p w14:paraId="5270FAA3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534C2C29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C46FEC8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3AA908FC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31B5BBFE" w14:textId="77777777" w:rsidTr="00DB7F34">
        <w:tc>
          <w:tcPr>
            <w:tcW w:w="3180" w:type="dxa"/>
          </w:tcPr>
          <w:p w14:paraId="527FEC38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47C35D45" w14:textId="0FC3AEB7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--Member newsletter (club membership coordinators audience)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096141D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88E5900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7F9453E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0E2391B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681BB986" w14:textId="77777777" w:rsidTr="00DB7F34">
        <w:tc>
          <w:tcPr>
            <w:tcW w:w="3180" w:type="dxa"/>
          </w:tcPr>
          <w:p w14:paraId="27860731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53BC58D8" w14:textId="58C3E4C2" w:rsidR="00E27985" w:rsidRPr="00050A4A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--Foundation newsletter (presidents, treasurers, foundation chair audience)</w:t>
            </w:r>
            <w:r w:rsidR="00005BB1">
              <w:rPr>
                <w:rFonts w:ascii="Arial" w:hAnsi="Arial"/>
                <w:sz w:val="20"/>
                <w:szCs w:val="20"/>
              </w:rPr>
              <w:t xml:space="preserve"> (O)</w:t>
            </w:r>
          </w:p>
          <w:p w14:paraId="5BCEADCD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22EE8ADC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451D74A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2BD02A8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2D277EE3" w14:textId="77777777" w:rsidTr="00DB7F34">
        <w:tc>
          <w:tcPr>
            <w:tcW w:w="3180" w:type="dxa"/>
          </w:tcPr>
          <w:p w14:paraId="0AA9495C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168B0E1C" w14:textId="21B6DB7E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--P-mail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B7015AE" w14:textId="468AF8CB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35FC8416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3640B99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201DAAA0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66E52DCB" w14:textId="77777777" w:rsidTr="00DB7F34">
        <w:tc>
          <w:tcPr>
            <w:tcW w:w="3180" w:type="dxa"/>
          </w:tcPr>
          <w:p w14:paraId="5F3B9E3C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057A9362" w14:textId="07104D55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--Calendar</w:t>
            </w:r>
            <w:r w:rsidRPr="00E27985">
              <w:rPr>
                <w:rFonts w:ascii="Arial" w:hAnsi="Arial"/>
                <w:sz w:val="20"/>
                <w:szCs w:val="20"/>
              </w:rPr>
              <w:t xml:space="preserve">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 w:rsidRPr="00E27985">
              <w:rPr>
                <w:rFonts w:ascii="Arial" w:hAnsi="Arial"/>
                <w:sz w:val="20"/>
                <w:szCs w:val="20"/>
              </w:rPr>
              <w:t>)</w:t>
            </w:r>
          </w:p>
          <w:p w14:paraId="0D32407D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5BE0A2F9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3D900B3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6FCAF7D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3C83408D" w14:textId="77777777" w:rsidTr="00DB7F34">
        <w:tc>
          <w:tcPr>
            <w:tcW w:w="3180" w:type="dxa"/>
          </w:tcPr>
          <w:p w14:paraId="011AA75B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1310A4A0" w14:textId="4443FB36" w:rsidR="00E27985" w:rsidRDefault="00E27985" w:rsidP="00E2798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--Member directory</w:t>
            </w:r>
            <w:r w:rsidR="00005BB1">
              <w:rPr>
                <w:rFonts w:ascii="Arial" w:hAnsi="Arial"/>
                <w:sz w:val="20"/>
                <w:szCs w:val="20"/>
              </w:rPr>
              <w:t xml:space="preserve">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 w:rsidR="00005BB1">
              <w:rPr>
                <w:rFonts w:ascii="Arial" w:hAnsi="Arial"/>
                <w:sz w:val="20"/>
                <w:szCs w:val="20"/>
              </w:rPr>
              <w:t>)</w:t>
            </w:r>
          </w:p>
          <w:p w14:paraId="76930308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0E833DC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71A37CA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3DB3B6A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7985" w:rsidRPr="00FE6F50" w14:paraId="39D48576" w14:textId="77777777" w:rsidTr="00DB7F34">
        <w:tc>
          <w:tcPr>
            <w:tcW w:w="3180" w:type="dxa"/>
          </w:tcPr>
          <w:p w14:paraId="1250428F" w14:textId="77777777" w:rsidR="00E27985" w:rsidRDefault="00E27985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0E016CFE" w14:textId="77777777" w:rsidR="00E27985" w:rsidRDefault="00E27985" w:rsidP="00050A4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--Social media</w:t>
            </w:r>
            <w:r w:rsidR="00005BB1">
              <w:rPr>
                <w:rFonts w:ascii="Arial" w:hAnsi="Arial"/>
                <w:sz w:val="20"/>
                <w:szCs w:val="20"/>
              </w:rPr>
              <w:t xml:space="preserve"> (</w:t>
            </w:r>
            <w:r w:rsidR="00005BB1">
              <w:rPr>
                <w:rFonts w:ascii="Arial" w:hAnsi="Arial"/>
                <w:sz w:val="20"/>
                <w:szCs w:val="20"/>
              </w:rPr>
              <w:t>O</w:t>
            </w:r>
            <w:r w:rsidR="00005BB1">
              <w:rPr>
                <w:rFonts w:ascii="Arial" w:hAnsi="Arial"/>
                <w:sz w:val="20"/>
                <w:szCs w:val="20"/>
              </w:rPr>
              <w:t>)</w:t>
            </w:r>
          </w:p>
          <w:p w14:paraId="2C16198E" w14:textId="1A18523C" w:rsidR="00E809FB" w:rsidRDefault="00E809FB" w:rsidP="00050A4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6DF1980" w14:textId="77777777" w:rsidR="00E27985" w:rsidRPr="00E50338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7E23731" w14:textId="77777777" w:rsidR="00E27985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C6C17A9" w14:textId="77777777" w:rsidR="00E27985" w:rsidRPr="00FE6F50" w:rsidRDefault="00E27985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50338" w:rsidRPr="00FE6F50" w14:paraId="7D017DD7" w14:textId="77777777" w:rsidTr="00DB7F34">
        <w:tc>
          <w:tcPr>
            <w:tcW w:w="3180" w:type="dxa"/>
          </w:tcPr>
          <w:p w14:paraId="136C971A" w14:textId="77777777" w:rsidR="00E50338" w:rsidRPr="003F4C71" w:rsidRDefault="00E5033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2621" w:type="dxa"/>
            <w:shd w:val="clear" w:color="auto" w:fill="auto"/>
          </w:tcPr>
          <w:p w14:paraId="06F51174" w14:textId="4BD53909" w:rsidR="00E50338" w:rsidRPr="00050A4A" w:rsidRDefault="00050A4A" w:rsidP="00FE52BD">
            <w:pPr>
              <w:rPr>
                <w:rFonts w:ascii="Arial" w:hAnsi="Arial"/>
                <w:sz w:val="20"/>
                <w:szCs w:val="20"/>
              </w:rPr>
            </w:pPr>
            <w:r w:rsidRPr="00050A4A">
              <w:rPr>
                <w:rFonts w:ascii="Arial" w:hAnsi="Arial"/>
                <w:sz w:val="20"/>
                <w:szCs w:val="20"/>
              </w:rPr>
              <w:t>--Speakers Database</w:t>
            </w:r>
          </w:p>
          <w:p w14:paraId="10796D0A" w14:textId="2E07F291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  <w:p w14:paraId="10A9E288" w14:textId="08BD88DF" w:rsidR="006D7DB2" w:rsidRPr="00FE6F50" w:rsidRDefault="006D7DB2" w:rsidP="00ED28A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1E676CF8" w14:textId="02AB3608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00CC29E9" w14:textId="77777777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337079E8" w14:textId="7D448ECB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05BB1" w:rsidRPr="00FE6F50" w14:paraId="3D0F1AFE" w14:textId="77777777" w:rsidTr="00DB7F34">
        <w:tc>
          <w:tcPr>
            <w:tcW w:w="3180" w:type="dxa"/>
          </w:tcPr>
          <w:p w14:paraId="64EB938F" w14:textId="77777777" w:rsidR="00005BB1" w:rsidRDefault="00005BB1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2C380614" w14:textId="77777777" w:rsidR="00005BB1" w:rsidRPr="00050A4A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 w:rsidRPr="00050A4A">
              <w:rPr>
                <w:rFonts w:ascii="Arial" w:hAnsi="Arial"/>
                <w:sz w:val="20"/>
                <w:szCs w:val="20"/>
              </w:rPr>
              <w:t>--Project Showcase (recruiting clubs or volunteers)</w:t>
            </w:r>
          </w:p>
          <w:p w14:paraId="3C88B04A" w14:textId="07250082" w:rsidR="00005BB1" w:rsidRPr="00050A4A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2DFCA77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E67314A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17DAB99B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05BB1" w:rsidRPr="00FE6F50" w14:paraId="7AA2BC72" w14:textId="77777777" w:rsidTr="00DB7F34">
        <w:tc>
          <w:tcPr>
            <w:tcW w:w="3180" w:type="dxa"/>
          </w:tcPr>
          <w:p w14:paraId="04D04E4F" w14:textId="77777777" w:rsidR="00005BB1" w:rsidRDefault="00005BB1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4658EF9C" w14:textId="31912EDA" w:rsidR="00005BB1" w:rsidRPr="00050A4A" w:rsidRDefault="00005BB1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--Disaster relief</w:t>
            </w:r>
          </w:p>
        </w:tc>
        <w:tc>
          <w:tcPr>
            <w:tcW w:w="2771" w:type="dxa"/>
            <w:shd w:val="clear" w:color="auto" w:fill="auto"/>
          </w:tcPr>
          <w:p w14:paraId="5CED1560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0E59FEB0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2D8C4E40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05BB1" w:rsidRPr="00FE6F50" w14:paraId="1E0E4C6B" w14:textId="77777777" w:rsidTr="00DB7F34">
        <w:tc>
          <w:tcPr>
            <w:tcW w:w="3180" w:type="dxa"/>
          </w:tcPr>
          <w:p w14:paraId="1CE4B84D" w14:textId="77777777" w:rsidR="00005BB1" w:rsidRDefault="00005BB1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03308430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--Fundraising campaign</w:t>
            </w:r>
          </w:p>
          <w:p w14:paraId="0D7F28B5" w14:textId="366CB38A" w:rsidR="00005BB1" w:rsidRPr="00050A4A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2496D36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5EF9911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3D002F5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05BB1" w:rsidRPr="00FE6F50" w14:paraId="1C9EB239" w14:textId="77777777" w:rsidTr="00DB7F34">
        <w:tc>
          <w:tcPr>
            <w:tcW w:w="3180" w:type="dxa"/>
          </w:tcPr>
          <w:p w14:paraId="2C8FADF6" w14:textId="77777777" w:rsidR="00005BB1" w:rsidRDefault="00005BB1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6A388CC7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--Leader Chats (Zoom)</w:t>
            </w:r>
          </w:p>
          <w:p w14:paraId="167DB039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--Presidents</w:t>
            </w:r>
          </w:p>
          <w:p w14:paraId="6EDE2CD5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--President-elects</w:t>
            </w:r>
          </w:p>
          <w:p w14:paraId="5C6AD513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--Treasurers</w:t>
            </w:r>
          </w:p>
          <w:p w14:paraId="097D10BF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--Secretaries</w:t>
            </w:r>
          </w:p>
          <w:p w14:paraId="1DF836DF" w14:textId="77777777" w:rsidR="00005BB1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--Assistant governors</w:t>
            </w:r>
          </w:p>
          <w:p w14:paraId="1F118EA3" w14:textId="565DC76D" w:rsidR="00005BB1" w:rsidRPr="00050A4A" w:rsidRDefault="00005BB1" w:rsidP="00005BB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--CCO/public information</w:t>
            </w:r>
          </w:p>
        </w:tc>
        <w:tc>
          <w:tcPr>
            <w:tcW w:w="2771" w:type="dxa"/>
            <w:shd w:val="clear" w:color="auto" w:fill="auto"/>
          </w:tcPr>
          <w:p w14:paraId="7F99B5A3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6DA37C8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3C9AE061" w14:textId="77777777" w:rsidR="00005BB1" w:rsidRPr="00FE6F50" w:rsidRDefault="00005BB1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50338" w:rsidRPr="00FE6F50" w14:paraId="73D9DFAE" w14:textId="77777777" w:rsidTr="00DB7F34">
        <w:tc>
          <w:tcPr>
            <w:tcW w:w="3180" w:type="dxa"/>
          </w:tcPr>
          <w:p w14:paraId="3D458E2A" w14:textId="77777777" w:rsidR="00E50338" w:rsidRPr="003F4C71" w:rsidRDefault="00E5033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2621" w:type="dxa"/>
            <w:shd w:val="clear" w:color="auto" w:fill="auto"/>
          </w:tcPr>
          <w:p w14:paraId="3B22BC92" w14:textId="697D3018" w:rsidR="00E50338" w:rsidRPr="00F25505" w:rsidRDefault="00F25505" w:rsidP="00FE52BD">
            <w:pPr>
              <w:rPr>
                <w:rFonts w:ascii="Arial" w:hAnsi="Arial"/>
                <w:sz w:val="20"/>
                <w:szCs w:val="20"/>
              </w:rPr>
            </w:pPr>
            <w:r w:rsidRPr="00F25505">
              <w:rPr>
                <w:rFonts w:ascii="Arial" w:hAnsi="Arial"/>
                <w:sz w:val="20"/>
                <w:szCs w:val="20"/>
              </w:rPr>
              <w:t>--S4TL</w:t>
            </w:r>
          </w:p>
          <w:p w14:paraId="2F4347C6" w14:textId="6A7A0FF1" w:rsidR="00A41727" w:rsidRPr="00ED28A2" w:rsidRDefault="00A41727" w:rsidP="00F9310F">
            <w:pPr>
              <w:rPr>
                <w:rFonts w:cs="Arial"/>
              </w:rPr>
            </w:pPr>
          </w:p>
        </w:tc>
        <w:tc>
          <w:tcPr>
            <w:tcW w:w="2771" w:type="dxa"/>
            <w:shd w:val="clear" w:color="auto" w:fill="auto"/>
          </w:tcPr>
          <w:p w14:paraId="49B852F3" w14:textId="3EA90A8D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F53141C" w14:textId="77777777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5E88014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  <w:p w14:paraId="71375C39" w14:textId="76069112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7FAF00F0" w14:textId="77777777" w:rsidTr="00DB7F34">
        <w:tc>
          <w:tcPr>
            <w:tcW w:w="3180" w:type="dxa"/>
          </w:tcPr>
          <w:p w14:paraId="75648A61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5C78C020" w14:textId="77777777" w:rsidR="00F9310F" w:rsidRPr="00F25505" w:rsidRDefault="00F9310F" w:rsidP="00F9310F">
            <w:pPr>
              <w:rPr>
                <w:rFonts w:ascii="Arial" w:hAnsi="Arial" w:cs="Arial"/>
                <w:sz w:val="20"/>
                <w:szCs w:val="20"/>
              </w:rPr>
            </w:pPr>
            <w:r w:rsidRPr="00F25505">
              <w:rPr>
                <w:rFonts w:ascii="Arial" w:hAnsi="Arial" w:cs="Arial"/>
                <w:sz w:val="20"/>
                <w:szCs w:val="20"/>
              </w:rPr>
              <w:t>--Vibrant Club workshop</w:t>
            </w:r>
          </w:p>
          <w:p w14:paraId="2D1DAAFE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635A092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25DFA20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A51657B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239DB1F0" w14:textId="77777777" w:rsidTr="00DB7F34">
        <w:tc>
          <w:tcPr>
            <w:tcW w:w="3180" w:type="dxa"/>
          </w:tcPr>
          <w:p w14:paraId="41F6A5E9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63D160FB" w14:textId="77777777" w:rsidR="00F9310F" w:rsidRDefault="00F9310F" w:rsidP="00F9310F">
            <w:pPr>
              <w:rPr>
                <w:rFonts w:ascii="Arial" w:hAnsi="Arial" w:cs="Arial"/>
                <w:sz w:val="20"/>
                <w:szCs w:val="20"/>
              </w:rPr>
            </w:pPr>
            <w:r w:rsidRPr="00F25505">
              <w:rPr>
                <w:rFonts w:ascii="Arial" w:hAnsi="Arial" w:cs="Arial"/>
                <w:sz w:val="20"/>
                <w:szCs w:val="20"/>
              </w:rPr>
              <w:t>--Pre-PETS</w:t>
            </w:r>
            <w:r>
              <w:rPr>
                <w:rFonts w:ascii="Arial" w:hAnsi="Arial" w:cs="Arial"/>
                <w:sz w:val="20"/>
                <w:szCs w:val="20"/>
              </w:rPr>
              <w:t xml:space="preserve"> (PETS 1)</w:t>
            </w:r>
          </w:p>
          <w:p w14:paraId="2E47AF31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F18B296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187D86B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138655FE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09C55A68" w14:textId="77777777" w:rsidTr="00DB7F34">
        <w:tc>
          <w:tcPr>
            <w:tcW w:w="3180" w:type="dxa"/>
          </w:tcPr>
          <w:p w14:paraId="5C37BD31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69CBDDFF" w14:textId="77777777" w:rsidR="00F9310F" w:rsidRPr="00F25505" w:rsidRDefault="00F9310F" w:rsidP="00F9310F">
            <w:pPr>
              <w:rPr>
                <w:rFonts w:ascii="Arial" w:hAnsi="Arial" w:cs="Arial"/>
                <w:sz w:val="20"/>
                <w:szCs w:val="20"/>
              </w:rPr>
            </w:pPr>
            <w:r w:rsidRPr="00F25505">
              <w:rPr>
                <w:rFonts w:ascii="Arial" w:hAnsi="Arial" w:cs="Arial"/>
                <w:sz w:val="20"/>
                <w:szCs w:val="20"/>
              </w:rPr>
              <w:t>--District Training Assembly (PETS 3)</w:t>
            </w:r>
          </w:p>
          <w:p w14:paraId="6161F90F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69CA2BF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21C3B40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5019D320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6C6B1CCC" w14:textId="77777777" w:rsidTr="00DB7F34">
        <w:tc>
          <w:tcPr>
            <w:tcW w:w="3180" w:type="dxa"/>
          </w:tcPr>
          <w:p w14:paraId="7329EAD8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4A460080" w14:textId="77777777" w:rsidR="00F9310F" w:rsidRDefault="00F9310F" w:rsidP="00F9310F">
            <w:pPr>
              <w:rPr>
                <w:rFonts w:cs="Arial"/>
              </w:rPr>
            </w:pPr>
            <w:r>
              <w:rPr>
                <w:rFonts w:cs="Arial"/>
              </w:rPr>
              <w:t>--RI Foundation</w:t>
            </w:r>
          </w:p>
          <w:p w14:paraId="2A2360F9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2A4BF7B7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F6AF75B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5A029AA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5B533D40" w14:textId="77777777" w:rsidTr="00DB7F34">
        <w:tc>
          <w:tcPr>
            <w:tcW w:w="3180" w:type="dxa"/>
          </w:tcPr>
          <w:p w14:paraId="643CA73B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1024597D" w14:textId="77777777" w:rsidR="00F9310F" w:rsidRDefault="00F9310F" w:rsidP="00F9310F">
            <w:pPr>
              <w:rPr>
                <w:rFonts w:cs="Arial"/>
              </w:rPr>
            </w:pPr>
            <w:r>
              <w:rPr>
                <w:rFonts w:cs="Arial"/>
              </w:rPr>
              <w:t>--Public Image</w:t>
            </w:r>
          </w:p>
          <w:p w14:paraId="05E87CA5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4302833C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2715E9A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62471090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12F87442" w14:textId="77777777" w:rsidTr="00DB7F34">
        <w:tc>
          <w:tcPr>
            <w:tcW w:w="3180" w:type="dxa"/>
          </w:tcPr>
          <w:p w14:paraId="52BDC833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59F02CFA" w14:textId="77777777" w:rsidR="00F9310F" w:rsidRDefault="00F9310F" w:rsidP="00F9310F">
            <w:pPr>
              <w:rPr>
                <w:rFonts w:cs="Arial"/>
              </w:rPr>
            </w:pPr>
            <w:r>
              <w:rPr>
                <w:rFonts w:cs="Arial"/>
              </w:rPr>
              <w:t>--RLI</w:t>
            </w:r>
          </w:p>
          <w:p w14:paraId="55B63487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4A09FD61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C4A4003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786A1C2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5091B7B5" w14:textId="77777777" w:rsidTr="00DB7F34">
        <w:tc>
          <w:tcPr>
            <w:tcW w:w="3180" w:type="dxa"/>
          </w:tcPr>
          <w:p w14:paraId="6090C737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2A0EAC01" w14:textId="77777777" w:rsidR="00F9310F" w:rsidRDefault="00F9310F" w:rsidP="00F9310F">
            <w:pPr>
              <w:rPr>
                <w:rFonts w:cs="Arial"/>
              </w:rPr>
            </w:pPr>
            <w:r>
              <w:rPr>
                <w:rFonts w:cs="Arial"/>
              </w:rPr>
              <w:t>--DACdb</w:t>
            </w:r>
          </w:p>
          <w:p w14:paraId="2D376E83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42974FC9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1DCB4B3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4B0D1955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8C8" w:rsidRPr="00FE6F50" w14:paraId="1137AF34" w14:textId="77777777" w:rsidTr="00DB7F34">
        <w:tc>
          <w:tcPr>
            <w:tcW w:w="3180" w:type="dxa"/>
          </w:tcPr>
          <w:p w14:paraId="01416ED4" w14:textId="77777777" w:rsidR="002538C8" w:rsidRDefault="002538C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27F725D0" w14:textId="77777777" w:rsidR="00F9310F" w:rsidRDefault="00F9310F" w:rsidP="00F9310F">
            <w:pPr>
              <w:rPr>
                <w:rFonts w:ascii="Arial" w:hAnsi="Arial"/>
                <w:sz w:val="20"/>
                <w:szCs w:val="20"/>
              </w:rPr>
            </w:pPr>
            <w:r w:rsidRPr="00ED28A2">
              <w:rPr>
                <w:rFonts w:ascii="Arial" w:hAnsi="Arial"/>
                <w:sz w:val="20"/>
                <w:szCs w:val="20"/>
              </w:rPr>
              <w:t>--RI Learning Center</w:t>
            </w:r>
          </w:p>
          <w:p w14:paraId="464566D9" w14:textId="77777777" w:rsidR="002538C8" w:rsidRPr="00F25505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6F8776A3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ADF2E6C" w14:textId="77777777" w:rsidR="002538C8" w:rsidRPr="00FE6F50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1F04AB98" w14:textId="77777777" w:rsidR="002538C8" w:rsidRDefault="002538C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50338" w:rsidRPr="00FE6F50" w14:paraId="5C7C2997" w14:textId="77777777" w:rsidTr="00DB7F34">
        <w:tc>
          <w:tcPr>
            <w:tcW w:w="3180" w:type="dxa"/>
          </w:tcPr>
          <w:p w14:paraId="0867027C" w14:textId="77777777" w:rsidR="00E50338" w:rsidRDefault="00E5033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Member engagement</w:t>
            </w:r>
          </w:p>
        </w:tc>
        <w:tc>
          <w:tcPr>
            <w:tcW w:w="2621" w:type="dxa"/>
            <w:shd w:val="clear" w:color="auto" w:fill="auto"/>
          </w:tcPr>
          <w:p w14:paraId="2B5F0ABB" w14:textId="52671B22" w:rsidR="00E50338" w:rsidRDefault="00F25505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--District Rotaract</w:t>
            </w:r>
          </w:p>
          <w:p w14:paraId="62A7A07D" w14:textId="0F55BC9E" w:rsidR="00896472" w:rsidRPr="00E50338" w:rsidRDefault="00896472" w:rsidP="00FE52B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--Rotary Means Business</w:t>
            </w:r>
          </w:p>
        </w:tc>
        <w:tc>
          <w:tcPr>
            <w:tcW w:w="2771" w:type="dxa"/>
            <w:shd w:val="clear" w:color="auto" w:fill="auto"/>
          </w:tcPr>
          <w:p w14:paraId="53C4D432" w14:textId="77777777" w:rsidR="00E50338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10D5483" w14:textId="77777777" w:rsidR="00E50338" w:rsidRPr="00FE6F50" w:rsidRDefault="00E50338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376FF0F8" w14:textId="59F67FE7" w:rsidR="00E50338" w:rsidRPr="00A6667C" w:rsidRDefault="00E50338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326939" w:rsidRPr="00FE6F50" w14:paraId="721B40D7" w14:textId="77777777" w:rsidTr="00DB7F34">
        <w:tc>
          <w:tcPr>
            <w:tcW w:w="3180" w:type="dxa"/>
          </w:tcPr>
          <w:p w14:paraId="60666E4C" w14:textId="77777777" w:rsidR="00326939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3CEB68F5" w14:textId="77777777" w:rsidR="00326939" w:rsidRDefault="00326939" w:rsidP="0032693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--Speech Contest (2022 25 clubs participated)</w:t>
            </w:r>
          </w:p>
          <w:p w14:paraId="54A24AAD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7117AC5B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43C1346" w14:textId="77777777" w:rsidR="00326939" w:rsidRPr="00FE6F50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FBC33C6" w14:textId="77777777" w:rsidR="00326939" w:rsidRPr="00A6667C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326939" w:rsidRPr="00FE6F50" w14:paraId="3D4BFCD0" w14:textId="77777777" w:rsidTr="00DB7F34">
        <w:tc>
          <w:tcPr>
            <w:tcW w:w="3180" w:type="dxa"/>
          </w:tcPr>
          <w:p w14:paraId="25F36004" w14:textId="77777777" w:rsidR="00326939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7CA1C93B" w14:textId="77777777" w:rsidR="00326939" w:rsidRDefault="00326939" w:rsidP="0032693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--District conference</w:t>
            </w:r>
          </w:p>
          <w:p w14:paraId="04B73D58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4B8FBD0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7A11FCC" w14:textId="77777777" w:rsidR="00326939" w:rsidRPr="00FE6F50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B4DA8A8" w14:textId="77777777" w:rsidR="00326939" w:rsidRPr="00A6667C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326939" w:rsidRPr="00FE6F50" w14:paraId="03A7C6CE" w14:textId="77777777" w:rsidTr="00DB7F34">
        <w:tc>
          <w:tcPr>
            <w:tcW w:w="3180" w:type="dxa"/>
          </w:tcPr>
          <w:p w14:paraId="272E91DA" w14:textId="77777777" w:rsidR="00326939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777F195A" w14:textId="77777777" w:rsidR="00326939" w:rsidRDefault="00326939" w:rsidP="0032693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--International convention &amp; Zone training participation</w:t>
            </w:r>
          </w:p>
          <w:p w14:paraId="409E2D50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0F3D3D18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B5D6BD4" w14:textId="77777777" w:rsidR="00326939" w:rsidRPr="00FE6F50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9FE8101" w14:textId="77777777" w:rsidR="00326939" w:rsidRPr="00A6667C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326939" w:rsidRPr="00FE6F50" w14:paraId="0DB4AE02" w14:textId="77777777" w:rsidTr="00DB7F34">
        <w:tc>
          <w:tcPr>
            <w:tcW w:w="3180" w:type="dxa"/>
          </w:tcPr>
          <w:p w14:paraId="05B97425" w14:textId="77777777" w:rsidR="00326939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73A4A8D1" w14:textId="77777777" w:rsidR="00326939" w:rsidRDefault="00326939" w:rsidP="0032693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--Recognition/ competition</w:t>
            </w:r>
          </w:p>
          <w:p w14:paraId="36A966AA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14:paraId="1BD45C94" w14:textId="77777777" w:rsidR="00326939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CF064EB" w14:textId="77777777" w:rsidR="00326939" w:rsidRPr="00FE6F50" w:rsidRDefault="00326939" w:rsidP="00FE52B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6D5C6C53" w14:textId="77777777" w:rsidR="00326939" w:rsidRPr="00A6667C" w:rsidRDefault="00326939" w:rsidP="00FE52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74FF4F30" w14:textId="77777777" w:rsidR="00E50338" w:rsidRDefault="00E50338">
      <w:pPr>
        <w:spacing w:after="160" w:line="259" w:lineRule="auto"/>
        <w:rPr>
          <w:b/>
          <w:bCs/>
        </w:rPr>
      </w:pPr>
    </w:p>
    <w:p w14:paraId="5ACB7E1E" w14:textId="4BB230DF" w:rsidR="00896472" w:rsidRDefault="00896472" w:rsidP="00896472">
      <w:pPr>
        <w:spacing w:line="259" w:lineRule="auto"/>
      </w:pPr>
      <w:r>
        <w:rPr>
          <w:b/>
          <w:bCs/>
        </w:rPr>
        <w:t>Parking Lot</w:t>
      </w:r>
    </w:p>
    <w:p w14:paraId="23F351D0" w14:textId="4DFA0A30" w:rsidR="00896472" w:rsidRPr="00896472" w:rsidRDefault="00896472" w:rsidP="00896472">
      <w:pPr>
        <w:pStyle w:val="ListParagraph"/>
        <w:numPr>
          <w:ilvl w:val="0"/>
          <w:numId w:val="15"/>
        </w:numPr>
        <w:spacing w:line="259" w:lineRule="auto"/>
      </w:pPr>
      <w:r>
        <w:t>Video the iconic speakers at PETS and make them available to the district governors who need to train P-Es who cannot attend PETS.</w:t>
      </w:r>
    </w:p>
    <w:sectPr w:rsidR="00896472" w:rsidRPr="00896472" w:rsidSect="00C735C0">
      <w:headerReference w:type="default" r:id="rId8"/>
      <w:footerReference w:type="default" r:id="rId9"/>
      <w:pgSz w:w="15840" w:h="12240" w:orient="landscape" w:code="1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C40D" w14:textId="77777777" w:rsidR="00C662C8" w:rsidRDefault="00C662C8" w:rsidP="00AE1799">
      <w:r>
        <w:separator/>
      </w:r>
    </w:p>
  </w:endnote>
  <w:endnote w:type="continuationSeparator" w:id="0">
    <w:p w14:paraId="4A80D8F0" w14:textId="77777777" w:rsidR="00C662C8" w:rsidRDefault="00C662C8" w:rsidP="00AE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53CF" w14:textId="77777777" w:rsidR="00AE1799" w:rsidRDefault="00AE1799" w:rsidP="00AE1799">
    <w:pPr>
      <w:tabs>
        <w:tab w:val="left" w:pos="1620"/>
        <w:tab w:val="left" w:pos="4860"/>
      </w:tabs>
      <w:jc w:val="center"/>
    </w:pPr>
    <w:r>
      <w:rPr>
        <w:noProof/>
      </w:rPr>
      <w:drawing>
        <wp:inline distT="0" distB="0" distL="0" distR="0" wp14:anchorId="7D232A03" wp14:editId="490FC2EE">
          <wp:extent cx="1705130" cy="266700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ocateLogo_horiz_20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709" cy="279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007D6" w14:textId="77777777" w:rsidR="00AE1799" w:rsidRPr="00AE1799" w:rsidRDefault="00AE1799" w:rsidP="00AE1799">
    <w:pPr>
      <w:tabs>
        <w:tab w:val="left" w:pos="1620"/>
        <w:tab w:val="left" w:pos="4860"/>
      </w:tabs>
      <w:jc w:val="center"/>
      <w:rPr>
        <w:color w:val="0090D4"/>
      </w:rPr>
    </w:pPr>
    <w:r w:rsidRPr="00B2577A">
      <w:rPr>
        <w:color w:val="0090D4"/>
      </w:rPr>
      <w:t xml:space="preserve">Karen Mess Frashier, APR, Fellow PRSA | </w:t>
    </w:r>
    <w:hyperlink r:id="rId2" w:history="1">
      <w:r w:rsidRPr="00B2577A">
        <w:rPr>
          <w:rStyle w:val="Hyperlink"/>
          <w:color w:val="0090D4"/>
        </w:rPr>
        <w:t>kmf@AdvocateMarketingPR.com</w:t>
      </w:r>
    </w:hyperlink>
    <w:r w:rsidRPr="00B2577A">
      <w:rPr>
        <w:color w:val="0090D4"/>
      </w:rPr>
      <w:t xml:space="preserve"> | 813-375-2663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1595" w14:textId="77777777" w:rsidR="00C662C8" w:rsidRDefault="00C662C8" w:rsidP="00AE1799">
      <w:r>
        <w:separator/>
      </w:r>
    </w:p>
  </w:footnote>
  <w:footnote w:type="continuationSeparator" w:id="0">
    <w:p w14:paraId="3F297EE2" w14:textId="77777777" w:rsidR="00C662C8" w:rsidRDefault="00C662C8" w:rsidP="00AE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44A4" w14:textId="77777777" w:rsidR="0004614C" w:rsidRDefault="0004614C" w:rsidP="0004614C">
    <w:pPr>
      <w:pStyle w:val="Header"/>
      <w:ind w:left="-1440"/>
    </w:pPr>
    <w:r>
      <w:rPr>
        <w:noProof/>
      </w:rPr>
      <w:drawing>
        <wp:inline distT="0" distB="0" distL="0" distR="0" wp14:anchorId="19BAAEAA" wp14:editId="29CB73B8">
          <wp:extent cx="10077450" cy="911860"/>
          <wp:effectExtent l="0" t="0" r="0" b="254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rFugue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3097" cy="92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DDF"/>
    <w:multiLevelType w:val="hybridMultilevel"/>
    <w:tmpl w:val="2428848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D880292"/>
    <w:multiLevelType w:val="hybridMultilevel"/>
    <w:tmpl w:val="70280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E2F"/>
    <w:multiLevelType w:val="hybridMultilevel"/>
    <w:tmpl w:val="3F20426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C960C13"/>
    <w:multiLevelType w:val="hybridMultilevel"/>
    <w:tmpl w:val="EFF4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3108"/>
    <w:multiLevelType w:val="hybridMultilevel"/>
    <w:tmpl w:val="83F842C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BBC1D13"/>
    <w:multiLevelType w:val="hybridMultilevel"/>
    <w:tmpl w:val="57BE9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7E33"/>
    <w:multiLevelType w:val="hybridMultilevel"/>
    <w:tmpl w:val="982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F35FA"/>
    <w:multiLevelType w:val="hybridMultilevel"/>
    <w:tmpl w:val="3F20426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4BA27FD"/>
    <w:multiLevelType w:val="hybridMultilevel"/>
    <w:tmpl w:val="9FD4F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23505"/>
    <w:multiLevelType w:val="hybridMultilevel"/>
    <w:tmpl w:val="6DAE340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6297145A"/>
    <w:multiLevelType w:val="hybridMultilevel"/>
    <w:tmpl w:val="0CB4A34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F9B5B7F"/>
    <w:multiLevelType w:val="hybridMultilevel"/>
    <w:tmpl w:val="CB86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A6840"/>
    <w:multiLevelType w:val="hybridMultilevel"/>
    <w:tmpl w:val="3B96543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9D52905"/>
    <w:multiLevelType w:val="hybridMultilevel"/>
    <w:tmpl w:val="D0EEC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78036">
    <w:abstractNumId w:val="3"/>
  </w:num>
  <w:num w:numId="2" w16cid:durableId="1177693962">
    <w:abstractNumId w:val="8"/>
  </w:num>
  <w:num w:numId="3" w16cid:durableId="377047340">
    <w:abstractNumId w:val="6"/>
  </w:num>
  <w:num w:numId="4" w16cid:durableId="591429065">
    <w:abstractNumId w:val="7"/>
  </w:num>
  <w:num w:numId="5" w16cid:durableId="688530081">
    <w:abstractNumId w:val="2"/>
  </w:num>
  <w:num w:numId="6" w16cid:durableId="705519122">
    <w:abstractNumId w:val="11"/>
  </w:num>
  <w:num w:numId="7" w16cid:durableId="1036127732">
    <w:abstractNumId w:val="11"/>
  </w:num>
  <w:num w:numId="8" w16cid:durableId="819200772">
    <w:abstractNumId w:val="0"/>
  </w:num>
  <w:num w:numId="9" w16cid:durableId="520823947">
    <w:abstractNumId w:val="10"/>
  </w:num>
  <w:num w:numId="10" w16cid:durableId="1982688929">
    <w:abstractNumId w:val="9"/>
  </w:num>
  <w:num w:numId="11" w16cid:durableId="301930225">
    <w:abstractNumId w:val="1"/>
  </w:num>
  <w:num w:numId="12" w16cid:durableId="1315835487">
    <w:abstractNumId w:val="12"/>
  </w:num>
  <w:num w:numId="13" w16cid:durableId="449596017">
    <w:abstractNumId w:val="4"/>
  </w:num>
  <w:num w:numId="14" w16cid:durableId="464469467">
    <w:abstractNumId w:val="5"/>
  </w:num>
  <w:num w:numId="15" w16cid:durableId="1365642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01"/>
    <w:rsid w:val="00005BB1"/>
    <w:rsid w:val="00007659"/>
    <w:rsid w:val="000434EB"/>
    <w:rsid w:val="0004614C"/>
    <w:rsid w:val="00050A4A"/>
    <w:rsid w:val="00063D0B"/>
    <w:rsid w:val="000659AE"/>
    <w:rsid w:val="00070801"/>
    <w:rsid w:val="000733CA"/>
    <w:rsid w:val="000A247F"/>
    <w:rsid w:val="000D4463"/>
    <w:rsid w:val="000E3EA5"/>
    <w:rsid w:val="000E515E"/>
    <w:rsid w:val="00102D9C"/>
    <w:rsid w:val="00113FDC"/>
    <w:rsid w:val="00124C4C"/>
    <w:rsid w:val="0012723F"/>
    <w:rsid w:val="00144764"/>
    <w:rsid w:val="0015667F"/>
    <w:rsid w:val="00190EF9"/>
    <w:rsid w:val="001B7485"/>
    <w:rsid w:val="00216E95"/>
    <w:rsid w:val="002538C8"/>
    <w:rsid w:val="00271192"/>
    <w:rsid w:val="00300DD7"/>
    <w:rsid w:val="00305963"/>
    <w:rsid w:val="00326939"/>
    <w:rsid w:val="0035669D"/>
    <w:rsid w:val="003749F8"/>
    <w:rsid w:val="0039334B"/>
    <w:rsid w:val="003A20F8"/>
    <w:rsid w:val="003A26FF"/>
    <w:rsid w:val="003A2881"/>
    <w:rsid w:val="003C30D1"/>
    <w:rsid w:val="003E0F8C"/>
    <w:rsid w:val="003E4242"/>
    <w:rsid w:val="003E5C57"/>
    <w:rsid w:val="003F4C71"/>
    <w:rsid w:val="003F6091"/>
    <w:rsid w:val="00415F17"/>
    <w:rsid w:val="004224DF"/>
    <w:rsid w:val="00440F4E"/>
    <w:rsid w:val="00465011"/>
    <w:rsid w:val="004B053C"/>
    <w:rsid w:val="00510AF0"/>
    <w:rsid w:val="005240A1"/>
    <w:rsid w:val="00536AD9"/>
    <w:rsid w:val="00537D2D"/>
    <w:rsid w:val="005658B9"/>
    <w:rsid w:val="0056614F"/>
    <w:rsid w:val="00594031"/>
    <w:rsid w:val="005C164B"/>
    <w:rsid w:val="005D2B45"/>
    <w:rsid w:val="006235F5"/>
    <w:rsid w:val="00633E06"/>
    <w:rsid w:val="00635AA3"/>
    <w:rsid w:val="0064766D"/>
    <w:rsid w:val="0066696C"/>
    <w:rsid w:val="00673AB1"/>
    <w:rsid w:val="006A24B9"/>
    <w:rsid w:val="006D7DB2"/>
    <w:rsid w:val="006F26AA"/>
    <w:rsid w:val="006F2B09"/>
    <w:rsid w:val="006F4387"/>
    <w:rsid w:val="007212F6"/>
    <w:rsid w:val="00722C54"/>
    <w:rsid w:val="0073152E"/>
    <w:rsid w:val="007D7BBF"/>
    <w:rsid w:val="00851999"/>
    <w:rsid w:val="00853371"/>
    <w:rsid w:val="00854A15"/>
    <w:rsid w:val="00857C6A"/>
    <w:rsid w:val="00860082"/>
    <w:rsid w:val="00861F30"/>
    <w:rsid w:val="00896472"/>
    <w:rsid w:val="008D616E"/>
    <w:rsid w:val="008E5770"/>
    <w:rsid w:val="008F2907"/>
    <w:rsid w:val="00927914"/>
    <w:rsid w:val="00932347"/>
    <w:rsid w:val="009552A9"/>
    <w:rsid w:val="00967F1A"/>
    <w:rsid w:val="009848E3"/>
    <w:rsid w:val="009A37F8"/>
    <w:rsid w:val="009C003D"/>
    <w:rsid w:val="009F7DFD"/>
    <w:rsid w:val="00A41727"/>
    <w:rsid w:val="00A42FF6"/>
    <w:rsid w:val="00A65AC2"/>
    <w:rsid w:val="00A6667C"/>
    <w:rsid w:val="00AC04C4"/>
    <w:rsid w:val="00AE1799"/>
    <w:rsid w:val="00AF1659"/>
    <w:rsid w:val="00B2577A"/>
    <w:rsid w:val="00B27E97"/>
    <w:rsid w:val="00B31FCA"/>
    <w:rsid w:val="00B50E27"/>
    <w:rsid w:val="00B612E3"/>
    <w:rsid w:val="00B640C4"/>
    <w:rsid w:val="00B82949"/>
    <w:rsid w:val="00C34A85"/>
    <w:rsid w:val="00C662C8"/>
    <w:rsid w:val="00C735C0"/>
    <w:rsid w:val="00C73BDF"/>
    <w:rsid w:val="00CD7503"/>
    <w:rsid w:val="00CE4AE8"/>
    <w:rsid w:val="00D05711"/>
    <w:rsid w:val="00D23C09"/>
    <w:rsid w:val="00D33973"/>
    <w:rsid w:val="00D53F6D"/>
    <w:rsid w:val="00D83F15"/>
    <w:rsid w:val="00DA317C"/>
    <w:rsid w:val="00DA4580"/>
    <w:rsid w:val="00DB3E24"/>
    <w:rsid w:val="00DB7F34"/>
    <w:rsid w:val="00DC3182"/>
    <w:rsid w:val="00DC75F5"/>
    <w:rsid w:val="00DF3EFF"/>
    <w:rsid w:val="00DF50AF"/>
    <w:rsid w:val="00E06206"/>
    <w:rsid w:val="00E14541"/>
    <w:rsid w:val="00E27985"/>
    <w:rsid w:val="00E3266C"/>
    <w:rsid w:val="00E37EB7"/>
    <w:rsid w:val="00E46917"/>
    <w:rsid w:val="00E50338"/>
    <w:rsid w:val="00E809FB"/>
    <w:rsid w:val="00ED28A2"/>
    <w:rsid w:val="00EF1ACC"/>
    <w:rsid w:val="00F13A8A"/>
    <w:rsid w:val="00F22C40"/>
    <w:rsid w:val="00F25505"/>
    <w:rsid w:val="00F30A3D"/>
    <w:rsid w:val="00F5149D"/>
    <w:rsid w:val="00F82A24"/>
    <w:rsid w:val="00F9310F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96BBB"/>
  <w15:chartTrackingRefBased/>
  <w15:docId w15:val="{138F9739-535F-4FCF-84BE-826A589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257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99"/>
  </w:style>
  <w:style w:type="paragraph" w:styleId="Footer">
    <w:name w:val="footer"/>
    <w:basedOn w:val="Normal"/>
    <w:link w:val="FooterChar"/>
    <w:unhideWhenUsed/>
    <w:rsid w:val="00AE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99"/>
  </w:style>
  <w:style w:type="paragraph" w:styleId="BalloonText">
    <w:name w:val="Balloon Text"/>
    <w:basedOn w:val="Normal"/>
    <w:link w:val="BalloonTextChar"/>
    <w:uiPriority w:val="99"/>
    <w:semiHidden/>
    <w:unhideWhenUsed/>
    <w:rsid w:val="007D7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4463"/>
    <w:pPr>
      <w:ind w:left="720"/>
      <w:contextualSpacing/>
    </w:pPr>
  </w:style>
  <w:style w:type="table" w:styleId="TableGrid">
    <w:name w:val="Table Grid"/>
    <w:basedOn w:val="TableNormal"/>
    <w:uiPriority w:val="39"/>
    <w:rsid w:val="000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t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f@AdvocateMarketingPR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f_000\Documents\Custom%20Office%20Templates\Advocate_Ltrhd_Ev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Advocate_Ltrhd_Event.dotx</Template>
  <TotalTime>61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kmf_000</dc:creator>
  <cp:keywords/>
  <dc:description/>
  <cp:lastModifiedBy>Karen Frashier</cp:lastModifiedBy>
  <cp:revision>19</cp:revision>
  <cp:lastPrinted>2014-11-13T15:17:00Z</cp:lastPrinted>
  <dcterms:created xsi:type="dcterms:W3CDTF">2023-10-05T00:30:00Z</dcterms:created>
  <dcterms:modified xsi:type="dcterms:W3CDTF">2023-10-05T01:32:00Z</dcterms:modified>
</cp:coreProperties>
</file>