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AC9" w:rsidRDefault="0095375A">
      <w:pPr>
        <w:rPr>
          <w:b/>
          <w:sz w:val="36"/>
          <w:szCs w:val="36"/>
          <w:u w:val="single"/>
        </w:rPr>
      </w:pPr>
      <w:r w:rsidRPr="0095375A">
        <w:rPr>
          <w:b/>
          <w:sz w:val="36"/>
          <w:szCs w:val="36"/>
          <w:u w:val="single"/>
        </w:rPr>
        <w:t>MINUTARIAN FOR WEEK OF NOVEMBER 30, 2020</w:t>
      </w:r>
    </w:p>
    <w:p w:rsidR="0095375A" w:rsidRDefault="0095375A">
      <w:pPr>
        <w:rPr>
          <w:b/>
          <w:sz w:val="36"/>
          <w:szCs w:val="36"/>
          <w:u w:val="single"/>
        </w:rPr>
      </w:pPr>
      <w:r>
        <w:rPr>
          <w:b/>
          <w:noProof/>
          <w:sz w:val="36"/>
          <w:szCs w:val="36"/>
          <w:u w:val="single"/>
        </w:rPr>
        <w:drawing>
          <wp:inline distT="0" distB="0" distL="0" distR="0">
            <wp:extent cx="5715000" cy="857250"/>
            <wp:effectExtent l="19050" t="0" r="0" b="0"/>
            <wp:docPr id="1" name="Picture 0" descr="giving tues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ving tuesday.jpg"/>
                    <pic:cNvPicPr/>
                  </pic:nvPicPr>
                  <pic:blipFill>
                    <a:blip r:embed="rId4" cstate="print"/>
                    <a:stretch>
                      <a:fillRect/>
                    </a:stretch>
                  </pic:blipFill>
                  <pic:spPr>
                    <a:xfrm>
                      <a:off x="0" y="0"/>
                      <a:ext cx="5715000" cy="857250"/>
                    </a:xfrm>
                    <a:prstGeom prst="rect">
                      <a:avLst/>
                    </a:prstGeom>
                  </pic:spPr>
                </pic:pic>
              </a:graphicData>
            </a:graphic>
          </wp:inline>
        </w:drawing>
      </w:r>
    </w:p>
    <w:tbl>
      <w:tblPr>
        <w:tblW w:w="9000" w:type="dxa"/>
        <w:tblCellSpacing w:w="0" w:type="dxa"/>
        <w:shd w:val="clear" w:color="auto" w:fill="FFFFFF"/>
        <w:tblCellMar>
          <w:left w:w="0" w:type="dxa"/>
          <w:right w:w="0" w:type="dxa"/>
        </w:tblCellMar>
        <w:tblLook w:val="04A0"/>
      </w:tblPr>
      <w:tblGrid>
        <w:gridCol w:w="9000"/>
      </w:tblGrid>
      <w:tr w:rsidR="0095375A" w:rsidRPr="0095375A" w:rsidTr="0095375A">
        <w:trPr>
          <w:tblCellSpacing w:w="0" w:type="dxa"/>
        </w:trPr>
        <w:tc>
          <w:tcPr>
            <w:tcW w:w="9000" w:type="dxa"/>
            <w:shd w:val="clear" w:color="auto" w:fill="FFFFFF"/>
            <w:tcMar>
              <w:top w:w="150" w:type="dxa"/>
              <w:left w:w="0" w:type="dxa"/>
              <w:bottom w:w="150" w:type="dxa"/>
              <w:right w:w="0" w:type="dxa"/>
            </w:tcMar>
            <w:vAlign w:val="center"/>
            <w:hideMark/>
          </w:tcPr>
          <w:p w:rsidR="0095375A" w:rsidRPr="0095375A" w:rsidRDefault="0095375A" w:rsidP="0095375A">
            <w:pPr>
              <w:spacing w:after="0" w:line="240" w:lineRule="auto"/>
              <w:jc w:val="center"/>
              <w:rPr>
                <w:rFonts w:ascii="Times New Roman" w:eastAsia="Times New Roman" w:hAnsi="Times New Roman" w:cs="Times New Roman"/>
                <w:color w:val="500050"/>
                <w:sz w:val="24"/>
                <w:szCs w:val="24"/>
              </w:rPr>
            </w:pPr>
          </w:p>
        </w:tc>
      </w:tr>
      <w:tr w:rsidR="0095375A" w:rsidRPr="0095375A" w:rsidTr="0095375A">
        <w:trPr>
          <w:tblCellSpacing w:w="0" w:type="dxa"/>
        </w:trPr>
        <w:tc>
          <w:tcPr>
            <w:tcW w:w="0" w:type="auto"/>
            <w:shd w:val="clear" w:color="auto" w:fill="FFFFFF"/>
            <w:hideMark/>
          </w:tcPr>
          <w:p w:rsidR="0095375A" w:rsidRPr="0095375A" w:rsidRDefault="0095375A" w:rsidP="0095375A">
            <w:pPr>
              <w:spacing w:after="0" w:line="240" w:lineRule="auto"/>
              <w:jc w:val="center"/>
              <w:rPr>
                <w:rFonts w:ascii="Helvetica" w:eastAsia="Times New Roman" w:hAnsi="Helvetica" w:cs="Helvetica"/>
                <w:color w:val="500050"/>
                <w:sz w:val="24"/>
                <w:szCs w:val="24"/>
              </w:rPr>
            </w:pPr>
          </w:p>
        </w:tc>
      </w:tr>
      <w:tr w:rsidR="0095375A" w:rsidRPr="0095375A" w:rsidTr="00F70623">
        <w:trPr>
          <w:tblCellSpacing w:w="0" w:type="dxa"/>
        </w:trPr>
        <w:tc>
          <w:tcPr>
            <w:tcW w:w="0" w:type="auto"/>
            <w:shd w:val="clear" w:color="auto" w:fill="FFFFFF"/>
            <w:tcMar>
              <w:top w:w="150" w:type="dxa"/>
              <w:left w:w="0" w:type="dxa"/>
              <w:bottom w:w="150" w:type="dxa"/>
              <w:right w:w="0" w:type="dxa"/>
            </w:tcMar>
            <w:vAlign w:val="center"/>
            <w:hideMark/>
          </w:tcPr>
          <w:p w:rsidR="0095375A" w:rsidRPr="0095375A" w:rsidRDefault="0095375A" w:rsidP="00EE33F1">
            <w:pPr>
              <w:spacing w:after="0" w:line="240" w:lineRule="auto"/>
              <w:rPr>
                <w:rFonts w:ascii="Times New Roman" w:eastAsia="Times New Roman" w:hAnsi="Times New Roman" w:cs="Times New Roman"/>
                <w:sz w:val="24"/>
                <w:szCs w:val="24"/>
              </w:rPr>
            </w:pPr>
            <w:r w:rsidRPr="0095375A">
              <w:rPr>
                <w:rFonts w:ascii="Arial" w:eastAsia="Times New Roman" w:hAnsi="Arial" w:cs="Arial"/>
                <w:color w:val="2172C3"/>
                <w:sz w:val="27"/>
                <w:szCs w:val="27"/>
              </w:rPr>
              <w:t>SHARE this Giving Tuesday</w:t>
            </w:r>
          </w:p>
        </w:tc>
      </w:tr>
      <w:tr w:rsidR="0095375A" w:rsidRPr="0095375A" w:rsidTr="0095375A">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9000"/>
            </w:tblGrid>
            <w:tr w:rsidR="0095375A" w:rsidRPr="0095375A" w:rsidTr="00EE33F1">
              <w:trPr>
                <w:tblCellSpacing w:w="0" w:type="dxa"/>
              </w:trPr>
              <w:tc>
                <w:tcPr>
                  <w:tcW w:w="0" w:type="auto"/>
                  <w:tcMar>
                    <w:top w:w="0" w:type="dxa"/>
                    <w:left w:w="0" w:type="dxa"/>
                    <w:bottom w:w="0" w:type="dxa"/>
                    <w:right w:w="150" w:type="dxa"/>
                  </w:tcMar>
                  <w:hideMark/>
                </w:tcPr>
                <w:p w:rsidR="0095375A" w:rsidRDefault="0095375A" w:rsidP="00EE33F1">
                  <w:pPr>
                    <w:spacing w:before="100" w:beforeAutospacing="1" w:after="100" w:afterAutospacing="1" w:line="300" w:lineRule="atLeast"/>
                    <w:rPr>
                      <w:rFonts w:ascii="Arial" w:eastAsia="Times New Roman" w:hAnsi="Arial" w:cs="Arial"/>
                      <w:color w:val="333333"/>
                      <w:sz w:val="21"/>
                      <w:szCs w:val="21"/>
                    </w:rPr>
                  </w:pPr>
                  <w:r w:rsidRPr="0095375A">
                    <w:rPr>
                      <w:rFonts w:ascii="Arial" w:eastAsia="Times New Roman" w:hAnsi="Arial" w:cs="Arial"/>
                      <w:color w:val="333333"/>
                      <w:sz w:val="21"/>
                      <w:szCs w:val="21"/>
                    </w:rPr>
                    <w:t>Giving Tuesday has grown into a global movement of generosity. It’s a day that empowers all of us to give to our communities through service, kindness, and financial support — all acts that Rotary values deeply. One easy way to take action on Giving Tuesda</w:t>
                  </w:r>
                  <w:r>
                    <w:rPr>
                      <w:rFonts w:ascii="Arial" w:eastAsia="Times New Roman" w:hAnsi="Arial" w:cs="Arial"/>
                      <w:color w:val="333333"/>
                      <w:sz w:val="21"/>
                      <w:szCs w:val="21"/>
                    </w:rPr>
                    <w:t xml:space="preserve">y, </w:t>
                  </w:r>
                  <w:r w:rsidRPr="0095375A">
                    <w:rPr>
                      <w:rFonts w:ascii="Arial" w:eastAsia="Times New Roman" w:hAnsi="Arial" w:cs="Arial"/>
                      <w:color w:val="333333"/>
                      <w:sz w:val="21"/>
                      <w:szCs w:val="21"/>
                    </w:rPr>
                    <w:t xml:space="preserve"> December</w:t>
                  </w:r>
                  <w:r>
                    <w:rPr>
                      <w:rFonts w:ascii="Arial" w:eastAsia="Times New Roman" w:hAnsi="Arial" w:cs="Arial"/>
                      <w:color w:val="333333"/>
                      <w:sz w:val="21"/>
                      <w:szCs w:val="21"/>
                    </w:rPr>
                    <w:t xml:space="preserve"> 1st</w:t>
                  </w:r>
                  <w:r w:rsidRPr="0095375A">
                    <w:rPr>
                      <w:rFonts w:ascii="Arial" w:eastAsia="Times New Roman" w:hAnsi="Arial" w:cs="Arial"/>
                      <w:color w:val="333333"/>
                      <w:sz w:val="21"/>
                      <w:szCs w:val="21"/>
                    </w:rPr>
                    <w:t xml:space="preserve"> this year, is to </w:t>
                  </w:r>
                  <w:hyperlink r:id="rId5" w:tgtFrame="_blank" w:history="1">
                    <w:r w:rsidRPr="0095375A">
                      <w:rPr>
                        <w:rFonts w:ascii="Arial" w:eastAsia="Times New Roman" w:hAnsi="Arial" w:cs="Arial"/>
                        <w:b/>
                        <w:bCs/>
                        <w:color w:val="1155CC"/>
                        <w:sz w:val="21"/>
                        <w:u w:val="single"/>
                      </w:rPr>
                      <w:t>make a gift</w:t>
                    </w:r>
                  </w:hyperlink>
                  <w:r w:rsidRPr="0095375A">
                    <w:rPr>
                      <w:rFonts w:ascii="Arial" w:eastAsia="Times New Roman" w:hAnsi="Arial" w:cs="Arial"/>
                      <w:color w:val="333333"/>
                      <w:sz w:val="21"/>
                      <w:szCs w:val="21"/>
                    </w:rPr>
                    <w:t> to The Rotary Foundation’s Annual Fund-SHARE.</w:t>
                  </w:r>
                  <w:r w:rsidRPr="0095375A">
                    <w:rPr>
                      <w:rFonts w:ascii="Arial" w:eastAsia="Times New Roman" w:hAnsi="Arial" w:cs="Arial"/>
                      <w:color w:val="333333"/>
                      <w:sz w:val="21"/>
                      <w:szCs w:val="21"/>
                    </w:rPr>
                    <w:br/>
                  </w:r>
                  <w:r w:rsidRPr="0095375A">
                    <w:rPr>
                      <w:rFonts w:ascii="Arial" w:eastAsia="Times New Roman" w:hAnsi="Arial" w:cs="Arial"/>
                      <w:color w:val="333333"/>
                      <w:sz w:val="21"/>
                      <w:szCs w:val="21"/>
                    </w:rPr>
                    <w:br/>
                    <w:t>The </w:t>
                  </w:r>
                  <w:hyperlink r:id="rId6" w:tgtFrame="_blank" w:history="1">
                    <w:r w:rsidRPr="0095375A">
                      <w:rPr>
                        <w:rFonts w:ascii="Arial" w:eastAsia="Times New Roman" w:hAnsi="Arial" w:cs="Arial"/>
                        <w:b/>
                        <w:bCs/>
                        <w:color w:val="1155CC"/>
                        <w:sz w:val="21"/>
                        <w:u w:val="single"/>
                      </w:rPr>
                      <w:t>Annual Fund-SHARE</w:t>
                    </w:r>
                  </w:hyperlink>
                  <w:r w:rsidRPr="0095375A">
                    <w:rPr>
                      <w:rFonts w:ascii="Arial" w:eastAsia="Times New Roman" w:hAnsi="Arial" w:cs="Arial"/>
                      <w:color w:val="333333"/>
                      <w:sz w:val="21"/>
                      <w:szCs w:val="21"/>
                    </w:rPr>
                    <w:t> system is Rotary’s primary way of making sustainable projects possible both close to home and around the world. It empowers Rotarians to use these funds to create lasting change where our help is needed most. Last year, the Foundation awarded 490 district grants and 1,359 global grants as a result of Annual Fund-SHARE contributions made by generous donors</w:t>
                  </w:r>
                  <w:r>
                    <w:rPr>
                      <w:rFonts w:ascii="Arial" w:eastAsia="Times New Roman" w:hAnsi="Arial" w:cs="Arial"/>
                      <w:color w:val="333333"/>
                      <w:sz w:val="21"/>
                      <w:szCs w:val="21"/>
                    </w:rPr>
                    <w:t xml:space="preserve"> like you</w:t>
                  </w:r>
                  <w:r w:rsidRPr="0095375A">
                    <w:rPr>
                      <w:rFonts w:ascii="Arial" w:eastAsia="Times New Roman" w:hAnsi="Arial" w:cs="Arial"/>
                      <w:color w:val="333333"/>
                      <w:sz w:val="21"/>
                      <w:szCs w:val="21"/>
                    </w:rPr>
                    <w:t>.</w:t>
                  </w:r>
                  <w:r w:rsidRPr="0095375A">
                    <w:rPr>
                      <w:rFonts w:ascii="Arial" w:eastAsia="Times New Roman" w:hAnsi="Arial" w:cs="Arial"/>
                      <w:color w:val="333333"/>
                      <w:sz w:val="21"/>
                      <w:szCs w:val="21"/>
                    </w:rPr>
                    <w:br/>
                  </w:r>
                  <w:r w:rsidRPr="0095375A">
                    <w:rPr>
                      <w:rFonts w:ascii="Arial" w:eastAsia="Times New Roman" w:hAnsi="Arial" w:cs="Arial"/>
                      <w:color w:val="333333"/>
                      <w:sz w:val="21"/>
                      <w:szCs w:val="21"/>
                    </w:rPr>
                    <w:br/>
                    <w:t>On Giving Tuesday, make The Rotary Foundation your charity of choice so that together, we can keep Doing Good in the World.</w:t>
                  </w:r>
                  <w:r>
                    <w:rPr>
                      <w:rFonts w:ascii="Arial" w:eastAsia="Times New Roman" w:hAnsi="Arial" w:cs="Arial"/>
                      <w:color w:val="333333"/>
                      <w:sz w:val="21"/>
                      <w:szCs w:val="21"/>
                    </w:rPr>
                    <w:t xml:space="preserve"> </w:t>
                  </w:r>
                  <w:hyperlink r:id="rId7" w:history="1">
                    <w:r w:rsidRPr="0095375A">
                      <w:rPr>
                        <w:rStyle w:val="Hyperlink"/>
                        <w:rFonts w:ascii="Arial" w:eastAsia="Times New Roman" w:hAnsi="Arial" w:cs="Arial"/>
                        <w:sz w:val="21"/>
                        <w:szCs w:val="21"/>
                      </w:rPr>
                      <w:t>https://www.rotary.org/en/donate</w:t>
                    </w:r>
                  </w:hyperlink>
                </w:p>
                <w:p w:rsidR="0095375A" w:rsidRDefault="0095375A" w:rsidP="00EE33F1">
                  <w:pPr>
                    <w:spacing w:before="100" w:beforeAutospacing="1" w:after="100" w:afterAutospacing="1" w:line="300" w:lineRule="atLeast"/>
                    <w:rPr>
                      <w:rFonts w:ascii="Arial" w:eastAsia="Times New Roman" w:hAnsi="Arial" w:cs="Arial"/>
                      <w:color w:val="333333"/>
                      <w:sz w:val="21"/>
                      <w:szCs w:val="21"/>
                    </w:rPr>
                  </w:pPr>
                  <w:r>
                    <w:rPr>
                      <w:rFonts w:ascii="Arial" w:eastAsia="Times New Roman" w:hAnsi="Arial" w:cs="Arial"/>
                      <w:color w:val="333333"/>
                      <w:sz w:val="21"/>
                      <w:szCs w:val="21"/>
                    </w:rPr>
                    <w:t>I want to urge every Rotarian to seriously consider our fabulous Foundation for your Giving Tuesday donation and year end support. You all should know by now the value of giving to The Rotary Foundation. What your money does and how 50% of it comes back to your club to use on projects. What a great deal! If you have any questions or concerns, please reach out to me or Tom Wagner. We love talking about The Rotary Foundation!</w:t>
                  </w:r>
                </w:p>
                <w:p w:rsidR="0095375A" w:rsidRDefault="0095375A" w:rsidP="00EE33F1">
                  <w:pPr>
                    <w:spacing w:before="100" w:beforeAutospacing="1" w:after="100" w:afterAutospacing="1" w:line="300" w:lineRule="atLeast"/>
                    <w:rPr>
                      <w:rFonts w:ascii="Arial" w:eastAsia="Times New Roman" w:hAnsi="Arial" w:cs="Arial"/>
                      <w:color w:val="333333"/>
                      <w:sz w:val="21"/>
                      <w:szCs w:val="21"/>
                    </w:rPr>
                  </w:pPr>
                  <w:r>
                    <w:rPr>
                      <w:rFonts w:ascii="Arial" w:eastAsia="Times New Roman" w:hAnsi="Arial" w:cs="Arial"/>
                      <w:color w:val="333333"/>
                      <w:sz w:val="21"/>
                      <w:szCs w:val="21"/>
                    </w:rPr>
                    <w:t>Yours in Rotary,</w:t>
                  </w:r>
                </w:p>
                <w:p w:rsidR="0095375A" w:rsidRDefault="0095375A" w:rsidP="00EE33F1">
                  <w:pPr>
                    <w:spacing w:before="100" w:beforeAutospacing="1" w:after="100" w:afterAutospacing="1" w:line="300" w:lineRule="atLeast"/>
                    <w:rPr>
                      <w:rFonts w:ascii="Arial" w:eastAsia="Times New Roman" w:hAnsi="Arial" w:cs="Arial"/>
                      <w:color w:val="333333"/>
                      <w:sz w:val="21"/>
                      <w:szCs w:val="21"/>
                    </w:rPr>
                  </w:pPr>
                  <w:r>
                    <w:rPr>
                      <w:rFonts w:ascii="Arial" w:eastAsia="Times New Roman" w:hAnsi="Arial" w:cs="Arial"/>
                      <w:color w:val="333333"/>
                      <w:sz w:val="21"/>
                      <w:szCs w:val="21"/>
                    </w:rPr>
                    <w:t>DG Mark</w:t>
                  </w:r>
                </w:p>
                <w:p w:rsidR="0095375A" w:rsidRPr="0095375A" w:rsidRDefault="0095375A" w:rsidP="00EE33F1">
                  <w:pPr>
                    <w:spacing w:before="100" w:beforeAutospacing="1" w:after="100" w:afterAutospacing="1" w:line="300" w:lineRule="atLeast"/>
                    <w:rPr>
                      <w:rFonts w:ascii="Helvetica" w:eastAsia="Times New Roman" w:hAnsi="Helvetica" w:cs="Helvetica"/>
                      <w:sz w:val="24"/>
                      <w:szCs w:val="24"/>
                    </w:rPr>
                  </w:pPr>
                </w:p>
              </w:tc>
            </w:tr>
          </w:tbl>
          <w:p w:rsidR="0095375A" w:rsidRPr="0095375A" w:rsidRDefault="0095375A" w:rsidP="00EE33F1">
            <w:pPr>
              <w:spacing w:after="0" w:line="240" w:lineRule="auto"/>
              <w:rPr>
                <w:rFonts w:ascii="Helvetica" w:eastAsia="Times New Roman" w:hAnsi="Helvetica" w:cs="Helvetica"/>
                <w:sz w:val="24"/>
                <w:szCs w:val="24"/>
              </w:rPr>
            </w:pPr>
          </w:p>
        </w:tc>
      </w:tr>
    </w:tbl>
    <w:p w:rsidR="0095375A" w:rsidRPr="0095375A" w:rsidRDefault="0095375A" w:rsidP="0095375A">
      <w:pPr>
        <w:rPr>
          <w:b/>
          <w:sz w:val="36"/>
          <w:szCs w:val="36"/>
          <w:u w:val="single"/>
        </w:rPr>
      </w:pPr>
    </w:p>
    <w:sectPr w:rsidR="0095375A" w:rsidRPr="0095375A" w:rsidSect="00400A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5375A"/>
    <w:rsid w:val="00400AC9"/>
    <w:rsid w:val="004E3A78"/>
    <w:rsid w:val="009537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A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75A"/>
    <w:rPr>
      <w:rFonts w:ascii="Tahoma" w:hAnsi="Tahoma" w:cs="Tahoma"/>
      <w:sz w:val="16"/>
      <w:szCs w:val="16"/>
    </w:rPr>
  </w:style>
  <w:style w:type="character" w:styleId="Strong">
    <w:name w:val="Strong"/>
    <w:basedOn w:val="DefaultParagraphFont"/>
    <w:uiPriority w:val="22"/>
    <w:qFormat/>
    <w:rsid w:val="0095375A"/>
    <w:rPr>
      <w:b/>
      <w:bCs/>
    </w:rPr>
  </w:style>
  <w:style w:type="character" w:styleId="Hyperlink">
    <w:name w:val="Hyperlink"/>
    <w:basedOn w:val="DefaultParagraphFont"/>
    <w:uiPriority w:val="99"/>
    <w:unhideWhenUsed/>
    <w:rsid w:val="0095375A"/>
    <w:rPr>
      <w:color w:val="0000FF"/>
      <w:u w:val="single"/>
    </w:rPr>
  </w:style>
  <w:style w:type="paragraph" w:styleId="NormalWeb">
    <w:name w:val="Normal (Web)"/>
    <w:basedOn w:val="Normal"/>
    <w:uiPriority w:val="99"/>
    <w:unhideWhenUsed/>
    <w:rsid w:val="009537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95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otary.org/en/don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4.safelinks.protection.outlook.com/?url=http%3A%2F%2Fmsgfocus.rotary.org%2Fc%2F11apZCOcWFZabYGyFI3rchA6W1K&amp;data=04%7C01%7C%7Cc6781b9f4836421f36d008d88b0ca49f%7C84df9e7fe9f640afb435aaaaaaaaaaaa%7C1%7C0%7C637412233701360494%7CUnknown%7CTWFpbGZsb3d8eyJWIjoiMC4wLjAwMDAiLCJQIjoiV2luMzIiLCJBTiI6Ik1haWwiLCJXVCI6Mn0%3D%7C1000&amp;sdata=iyTqVW%2FI6guylparFeKc04NS3nGjqlSAFkfXgQLWBjE%3D&amp;reserved=0" TargetMode="External"/><Relationship Id="rId5" Type="http://schemas.openxmlformats.org/officeDocument/2006/relationships/hyperlink" Target="https://nam04.safelinks.protection.outlook.com/?url=http%3A%2F%2Fmsgfocus.rotary.org%2Fc%2F11apZC6k9Sf7nu2MtBy9SqBmb2b&amp;data=04%7C01%7C%7Cc6781b9f4836421f36d008d88b0ca49f%7C84df9e7fe9f640afb435aaaaaaaaaaaa%7C1%7C0%7C637412233701350499%7CUnknown%7CTWFpbGZsb3d8eyJWIjoiMC4wLjAwMDAiLCJQIjoiV2luMzIiLCJBTiI6Ik1haWwiLCJXVCI6Mn0%3D%7C1000&amp;sdata=lTlrqL1NfH28YZsS9HIjLEk0vuzdVKy1Lv3N6AryKiY%3D&amp;reserved=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1</cp:revision>
  <dcterms:created xsi:type="dcterms:W3CDTF">2020-11-17T18:13:00Z</dcterms:created>
  <dcterms:modified xsi:type="dcterms:W3CDTF">2020-11-17T18:25:00Z</dcterms:modified>
</cp:coreProperties>
</file>