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207EF">
        <w:rPr>
          <w:b/>
          <w:sz w:val="28"/>
          <w:szCs w:val="28"/>
        </w:rPr>
        <w:t>Treasurer’s Report</w:t>
      </w:r>
    </w:p>
    <w:p w14:paraId="42BB3A1D" w14:textId="58D792B4" w:rsidR="007207EF" w:rsidRDefault="00CF7E4E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7207EF" w:rsidRPr="007207EF">
        <w:rPr>
          <w:b/>
          <w:sz w:val="28"/>
          <w:szCs w:val="28"/>
        </w:rPr>
        <w:t xml:space="preserve"> 2021</w:t>
      </w:r>
    </w:p>
    <w:p w14:paraId="23B131CB" w14:textId="59B524EC" w:rsidR="007207EF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General Checking – MVB Bank</w:t>
      </w:r>
    </w:p>
    <w:p w14:paraId="15564AAD" w14:textId="63374C03" w:rsidR="007A23DC" w:rsidRDefault="00CF7E4E" w:rsidP="007207EF">
      <w:pPr>
        <w:rPr>
          <w:sz w:val="24"/>
          <w:szCs w:val="24"/>
        </w:rPr>
      </w:pPr>
      <w:r>
        <w:rPr>
          <w:sz w:val="24"/>
          <w:szCs w:val="24"/>
        </w:rPr>
        <w:t>Beginning Bank Balance 11/1/2021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$20,664.28</w:t>
      </w:r>
    </w:p>
    <w:p w14:paraId="70C79020" w14:textId="6B614338" w:rsidR="007A23DC" w:rsidRDefault="00CF7E4E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</w:t>
      </w:r>
    </w:p>
    <w:p w14:paraId="696182EC" w14:textId="243D4786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CF7E4E">
        <w:rPr>
          <w:sz w:val="24"/>
          <w:szCs w:val="24"/>
        </w:rPr>
        <w:t>otal Checks/Debits</w:t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  <w:t>$2719.34</w:t>
      </w:r>
    </w:p>
    <w:p w14:paraId="7B69D7B5" w14:textId="0BEF1953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Checks Outstanding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CF7E4E">
        <w:rPr>
          <w:sz w:val="24"/>
          <w:szCs w:val="24"/>
        </w:rPr>
        <w:t>0</w:t>
      </w:r>
    </w:p>
    <w:p w14:paraId="49122CE2" w14:textId="321C8F27" w:rsidR="007A23DC" w:rsidRDefault="00CF7E4E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$0.15</w:t>
      </w:r>
    </w:p>
    <w:p w14:paraId="0A4525AD" w14:textId="38F47915" w:rsidR="007A23DC" w:rsidRDefault="00CF7E4E" w:rsidP="007207EF">
      <w:pPr>
        <w:rPr>
          <w:sz w:val="24"/>
          <w:szCs w:val="24"/>
        </w:rPr>
      </w:pPr>
      <w:r>
        <w:rPr>
          <w:sz w:val="24"/>
          <w:szCs w:val="24"/>
        </w:rPr>
        <w:t>Ending Balance 11</w:t>
      </w:r>
      <w:r w:rsidR="002B2925">
        <w:rPr>
          <w:sz w:val="24"/>
          <w:szCs w:val="24"/>
        </w:rPr>
        <w:t>/30</w:t>
      </w:r>
      <w:r w:rsidR="007A23DC">
        <w:rPr>
          <w:sz w:val="24"/>
          <w:szCs w:val="24"/>
        </w:rPr>
        <w:t>/</w:t>
      </w:r>
      <w:r w:rsidR="0035612E">
        <w:rPr>
          <w:sz w:val="24"/>
          <w:szCs w:val="24"/>
        </w:rPr>
        <w:t>20</w:t>
      </w:r>
      <w:r w:rsidR="007A23DC">
        <w:rPr>
          <w:sz w:val="24"/>
          <w:szCs w:val="24"/>
        </w:rPr>
        <w:t>21</w:t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  <w:t>$</w:t>
      </w:r>
      <w:r>
        <w:rPr>
          <w:sz w:val="24"/>
          <w:szCs w:val="24"/>
        </w:rPr>
        <w:t>17,945.27</w:t>
      </w:r>
    </w:p>
    <w:p w14:paraId="7390A671" w14:textId="14950FFB" w:rsidR="007A23DC" w:rsidRDefault="007A23DC" w:rsidP="007207EF">
      <w:pPr>
        <w:rPr>
          <w:sz w:val="24"/>
          <w:szCs w:val="24"/>
        </w:rPr>
      </w:pPr>
    </w:p>
    <w:p w14:paraId="3592DDBC" w14:textId="2AD1EEE2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Scholarship Fund – MVB Bank</w:t>
      </w:r>
    </w:p>
    <w:p w14:paraId="52C6282C" w14:textId="26DE4817" w:rsidR="007A23DC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Beginning B</w:t>
      </w:r>
      <w:r w:rsidR="00CF7E4E">
        <w:rPr>
          <w:sz w:val="24"/>
          <w:szCs w:val="24"/>
        </w:rPr>
        <w:t>ank Balance 11/1/2021</w:t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  <w:t>$1431.41</w:t>
      </w:r>
    </w:p>
    <w:p w14:paraId="49FFF058" w14:textId="25F2EA9C" w:rsidR="0035612E" w:rsidRDefault="00CF7E4E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</w:t>
      </w:r>
    </w:p>
    <w:p w14:paraId="44191C04" w14:textId="1A16C157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Total Checks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1716E9" w14:textId="4F9DBBD1" w:rsidR="0035612E" w:rsidRDefault="00CF7E4E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$0.01</w:t>
      </w:r>
    </w:p>
    <w:p w14:paraId="5EFB43D3" w14:textId="179DC716" w:rsidR="0035612E" w:rsidRDefault="00CF7E4E" w:rsidP="007207EF">
      <w:pPr>
        <w:rPr>
          <w:sz w:val="24"/>
          <w:szCs w:val="24"/>
        </w:rPr>
      </w:pPr>
      <w:r>
        <w:rPr>
          <w:sz w:val="24"/>
          <w:szCs w:val="24"/>
        </w:rPr>
        <w:t>Ending Balance 11/30/2021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$1431.42</w:t>
      </w:r>
    </w:p>
    <w:p w14:paraId="05FAF85B" w14:textId="4443349A" w:rsidR="0035612E" w:rsidRDefault="0035612E" w:rsidP="007207EF">
      <w:pPr>
        <w:rPr>
          <w:sz w:val="24"/>
          <w:szCs w:val="24"/>
        </w:rPr>
      </w:pPr>
    </w:p>
    <w:p w14:paraId="6145D6CE" w14:textId="64AC3BE3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Edward Jones Inv</w:t>
      </w:r>
      <w:r w:rsidR="00CF7E4E">
        <w:rPr>
          <w:sz w:val="24"/>
          <w:szCs w:val="24"/>
        </w:rPr>
        <w:t>estment Snap – Shot Statement (11</w:t>
      </w:r>
      <w:r w:rsidR="002B2925">
        <w:rPr>
          <w:sz w:val="24"/>
          <w:szCs w:val="24"/>
        </w:rPr>
        <w:t>/30</w:t>
      </w:r>
      <w:r>
        <w:rPr>
          <w:sz w:val="24"/>
          <w:szCs w:val="24"/>
        </w:rPr>
        <w:t>)</w:t>
      </w:r>
    </w:p>
    <w:p w14:paraId="56F15C51" w14:textId="291BBE0E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CD Current Balance – </w:t>
      </w:r>
      <w:r w:rsidR="00CF7E4E">
        <w:rPr>
          <w:sz w:val="24"/>
          <w:szCs w:val="24"/>
        </w:rPr>
        <w:t>$31,298.83</w:t>
      </w:r>
    </w:p>
    <w:p w14:paraId="667F4554" w14:textId="4FC1B027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Money Market Current Balance -- </w:t>
      </w:r>
      <w:r w:rsidR="00CF7E4E">
        <w:rPr>
          <w:sz w:val="24"/>
          <w:szCs w:val="24"/>
        </w:rPr>
        <w:t>$13,905.41</w:t>
      </w:r>
    </w:p>
    <w:p w14:paraId="0FC8BCBA" w14:textId="3CDD7891" w:rsidR="00082B81" w:rsidRDefault="00082B81" w:rsidP="007207EF">
      <w:pPr>
        <w:rPr>
          <w:sz w:val="28"/>
          <w:szCs w:val="28"/>
        </w:rPr>
      </w:pPr>
    </w:p>
    <w:p w14:paraId="17671A4F" w14:textId="390DCC53" w:rsidR="00082B81" w:rsidRPr="00082B81" w:rsidRDefault="00082B81" w:rsidP="007207EF">
      <w:pPr>
        <w:rPr>
          <w:sz w:val="24"/>
          <w:szCs w:val="24"/>
        </w:rPr>
      </w:pPr>
      <w:r w:rsidRPr="00082B81">
        <w:rPr>
          <w:sz w:val="24"/>
          <w:szCs w:val="24"/>
        </w:rPr>
        <w:t>Outstanding Checks **</w:t>
      </w:r>
    </w:p>
    <w:p w14:paraId="61644F10" w14:textId="179F918B" w:rsidR="00082B81" w:rsidRPr="007207EF" w:rsidRDefault="00DA6942" w:rsidP="0072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F7E4E">
        <w:rPr>
          <w:sz w:val="24"/>
          <w:szCs w:val="24"/>
        </w:rPr>
        <w:t>NA</w:t>
      </w:r>
    </w:p>
    <w:p w14:paraId="5FD0089E" w14:textId="77777777" w:rsidR="007207EF" w:rsidRPr="007207EF" w:rsidRDefault="007207EF" w:rsidP="007207EF">
      <w:pPr>
        <w:jc w:val="center"/>
        <w:rPr>
          <w:b/>
          <w:sz w:val="28"/>
          <w:szCs w:val="28"/>
          <w:u w:val="single"/>
        </w:rPr>
      </w:pPr>
    </w:p>
    <w:sectPr w:rsidR="007207EF" w:rsidRPr="0072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82B81"/>
    <w:rsid w:val="002B2925"/>
    <w:rsid w:val="0035612E"/>
    <w:rsid w:val="00616110"/>
    <w:rsid w:val="007207EF"/>
    <w:rsid w:val="007A23DC"/>
    <w:rsid w:val="00863A45"/>
    <w:rsid w:val="00CF7E4E"/>
    <w:rsid w:val="00CF7EAC"/>
    <w:rsid w:val="00D740E4"/>
    <w:rsid w:val="00DA6942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99C80-B460-48FF-AF89-96A8F00332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Larissa Cason</cp:lastModifiedBy>
  <cp:revision>2</cp:revision>
  <dcterms:created xsi:type="dcterms:W3CDTF">2022-01-03T19:17:00Z</dcterms:created>
  <dcterms:modified xsi:type="dcterms:W3CDTF">2022-01-03T19:17:00Z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