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6DD9" w14:textId="2276C4BC" w:rsidR="006F1FA6" w:rsidRPr="006F1FA6" w:rsidRDefault="006F1FA6" w:rsidP="00D00D08">
      <w:pPr>
        <w:keepNext/>
        <w:keepLines/>
        <w:tabs>
          <w:tab w:val="center" w:pos="9074"/>
        </w:tabs>
        <w:spacing w:after="2" w:line="249" w:lineRule="auto"/>
        <w:ind w:left="-15"/>
        <w:jc w:val="center"/>
        <w:outlineLvl w:val="0"/>
        <w:rPr>
          <w:rFonts w:ascii="Arial" w:eastAsia="Arial" w:hAnsi="Arial" w:cs="Arial"/>
          <w:b/>
          <w:color w:val="005DAA"/>
          <w:sz w:val="44"/>
          <w:szCs w:val="24"/>
        </w:rPr>
      </w:pPr>
      <w:r w:rsidRPr="006F1FA6">
        <w:rPr>
          <w:rFonts w:ascii="Arial" w:eastAsia="Arial" w:hAnsi="Arial" w:cs="Arial"/>
          <w:b/>
          <w:color w:val="005DAA"/>
          <w:sz w:val="44"/>
          <w:szCs w:val="24"/>
        </w:rPr>
        <w:t xml:space="preserve">DISTRICT </w:t>
      </w:r>
      <w:r w:rsidR="002C16C9">
        <w:rPr>
          <w:rFonts w:ascii="Arial" w:eastAsia="Arial" w:hAnsi="Arial" w:cs="Arial"/>
          <w:b/>
          <w:color w:val="005DAA"/>
          <w:sz w:val="44"/>
          <w:szCs w:val="24"/>
        </w:rPr>
        <w:t xml:space="preserve">7670 </w:t>
      </w:r>
      <w:r w:rsidR="00065AE2">
        <w:rPr>
          <w:rFonts w:ascii="Arial" w:eastAsia="Arial" w:hAnsi="Arial" w:cs="Arial"/>
          <w:b/>
          <w:color w:val="005DAA"/>
          <w:sz w:val="44"/>
          <w:szCs w:val="24"/>
        </w:rPr>
        <w:t>CRISIS</w:t>
      </w:r>
      <w:r w:rsidRPr="006F1FA6">
        <w:rPr>
          <w:rFonts w:ascii="Arial" w:eastAsia="Arial" w:hAnsi="Arial" w:cs="Arial"/>
          <w:b/>
          <w:color w:val="005DAA"/>
          <w:sz w:val="44"/>
          <w:szCs w:val="24"/>
        </w:rPr>
        <w:t xml:space="preserve"> MANAGEMENT</w:t>
      </w:r>
    </w:p>
    <w:p w14:paraId="0B6BDE5C" w14:textId="054FDDF6" w:rsidR="006F1FA6" w:rsidRPr="006F1FA6" w:rsidRDefault="006F1FA6" w:rsidP="006F1FA6">
      <w:pPr>
        <w:spacing w:after="0"/>
        <w:ind w:right="39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424583A" w14:textId="38139B46" w:rsidR="006F1FA6" w:rsidRPr="006F1FA6" w:rsidRDefault="006F1FA6" w:rsidP="006F1FA6">
      <w:pPr>
        <w:keepNext/>
        <w:keepLines/>
        <w:tabs>
          <w:tab w:val="center" w:pos="297"/>
          <w:tab w:val="center" w:pos="1202"/>
        </w:tabs>
        <w:spacing w:after="0"/>
        <w:outlineLvl w:val="2"/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</w:pPr>
      <w:r w:rsidRPr="006F1FA6">
        <w:rPr>
          <w:rFonts w:ascii="Calibri" w:eastAsia="Calibri" w:hAnsi="Calibri" w:cs="Calibri"/>
          <w:color w:val="000000"/>
          <w:szCs w:val="24"/>
          <w:u w:color="000000"/>
        </w:rPr>
        <w:tab/>
      </w:r>
      <w:r w:rsidRPr="006F1FA6"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>PURPOSE</w:t>
      </w:r>
      <w:r w:rsidRPr="006F1FA6">
        <w:rPr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</w:p>
    <w:p w14:paraId="4159896E" w14:textId="77777777" w:rsidR="006F1FA6" w:rsidRPr="006F1FA6" w:rsidRDefault="006F1FA6" w:rsidP="006F1FA6">
      <w:pP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</w:p>
    <w:p w14:paraId="22FA0B11" w14:textId="7AE19E0F" w:rsidR="006F1FA6" w:rsidRPr="006F1FA6" w:rsidRDefault="006F1FA6" w:rsidP="00EB7D0F">
      <w:pPr>
        <w:spacing w:after="44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The health, safety and security of our volunteers and program participants is our highest priority. As such, this document 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>provide</w:t>
      </w:r>
      <w:r w:rsidR="002054A4">
        <w:rPr>
          <w:rFonts w:ascii="Calibri" w:eastAsia="Calibri" w:hAnsi="Calibri" w:cs="Calibri"/>
          <w:color w:val="000000"/>
          <w:sz w:val="24"/>
          <w:szCs w:val="24"/>
        </w:rPr>
        <w:t xml:space="preserve">s designated 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>personnel t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o assist District </w:t>
      </w:r>
      <w:r w:rsidR="00213067">
        <w:rPr>
          <w:rFonts w:ascii="Calibri" w:eastAsia="Calibri" w:hAnsi="Calibri" w:cs="Calibri"/>
          <w:color w:val="000000"/>
          <w:sz w:val="24"/>
          <w:szCs w:val="24"/>
        </w:rPr>
        <w:t xml:space="preserve">7670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volunteers and participants </w:t>
      </w:r>
      <w:r w:rsidR="002054A4"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>respond effectively when a</w:t>
      </w:r>
      <w:r w:rsidR="00FF06ED">
        <w:rPr>
          <w:rFonts w:ascii="Calibri" w:eastAsia="Calibri" w:hAnsi="Calibri" w:cs="Calibri"/>
          <w:color w:val="000000"/>
          <w:sz w:val="24"/>
          <w:szCs w:val="24"/>
        </w:rPr>
        <w:t>n incident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occurs in order to minimize risk and help ensure the safety of all, to the greatest extent possible</w:t>
      </w:r>
      <w:r w:rsidR="00143C70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487A7D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>district</w:t>
      </w:r>
      <w:r w:rsidR="00487A7D">
        <w:rPr>
          <w:rFonts w:ascii="Calibri" w:eastAsia="Calibri" w:hAnsi="Calibri" w:cs="Calibri"/>
          <w:color w:val="000000"/>
          <w:sz w:val="24"/>
          <w:szCs w:val="24"/>
        </w:rPr>
        <w:t xml:space="preserve"> is not responsible for civic crisis management but rather responsible for managing situations involving Rotarians, Rotary Clubs (including Rotaract and Interact clubs), and participants in Rotary events. </w:t>
      </w:r>
    </w:p>
    <w:p w14:paraId="6D87574D" w14:textId="180BF86F" w:rsidR="006F1FA6" w:rsidRPr="006F1FA6" w:rsidRDefault="006F1FA6" w:rsidP="006F1FA6">
      <w:pPr>
        <w:spacing w:after="0"/>
        <w:ind w:right="42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85D1F19" w14:textId="53BD1643" w:rsidR="006F1FA6" w:rsidRPr="006F1FA6" w:rsidRDefault="006F1FA6" w:rsidP="006F1FA6">
      <w:pPr>
        <w:spacing w:after="9"/>
        <w:rPr>
          <w:rFonts w:ascii="Calibri" w:eastAsia="Calibri" w:hAnsi="Calibri" w:cs="Calibri"/>
          <w:color w:val="000000"/>
          <w:sz w:val="24"/>
          <w:szCs w:val="24"/>
        </w:rPr>
      </w:pPr>
    </w:p>
    <w:p w14:paraId="577EDF84" w14:textId="3F968E6C" w:rsidR="006F1FA6" w:rsidRPr="006F1FA6" w:rsidRDefault="00EB7D0F" w:rsidP="006F1FA6">
      <w:pPr>
        <w:keepNext/>
        <w:keepLines/>
        <w:tabs>
          <w:tab w:val="center" w:pos="279"/>
          <w:tab w:val="center" w:pos="2700"/>
        </w:tabs>
        <w:spacing w:after="0"/>
        <w:outlineLvl w:val="2"/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>Training</w:t>
      </w:r>
    </w:p>
    <w:p w14:paraId="75E6FA4C" w14:textId="5AA9A925" w:rsidR="006F1FA6" w:rsidRPr="006F1FA6" w:rsidRDefault="006F1FA6" w:rsidP="00FF06ED">
      <w:pPr>
        <w:spacing w:after="0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Georgia" w:eastAsia="Georgia" w:hAnsi="Georgia" w:cs="Georgia"/>
          <w:color w:val="808080"/>
          <w:sz w:val="24"/>
          <w:szCs w:val="24"/>
        </w:rPr>
        <w:t xml:space="preserve"> </w:t>
      </w:r>
    </w:p>
    <w:p w14:paraId="37197C3C" w14:textId="5EF53F44" w:rsidR="006F1FA6" w:rsidRPr="006F1FA6" w:rsidRDefault="00213067" w:rsidP="00EB7D0F">
      <w:p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Every member of the </w:t>
      </w:r>
      <w:r w:rsidR="006F1FA6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district </w:t>
      </w:r>
      <w:r>
        <w:rPr>
          <w:rFonts w:ascii="Calibri" w:eastAsia="Calibri" w:hAnsi="Calibri" w:cs="Calibri"/>
          <w:color w:val="000000"/>
          <w:sz w:val="24"/>
          <w:szCs w:val="24"/>
        </w:rPr>
        <w:t>crisis management team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(CMT)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F1FA6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will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complete Rotary </w:t>
      </w:r>
      <w:r w:rsidR="00FF06ED">
        <w:rPr>
          <w:rFonts w:ascii="Calibri" w:eastAsia="Calibri" w:hAnsi="Calibri" w:cs="Calibri"/>
          <w:color w:val="000000"/>
          <w:sz w:val="24"/>
          <w:szCs w:val="24"/>
        </w:rPr>
        <w:t>International’s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youth protection training program and provide the completion certificate to the committee chair and the District Governor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Each </w:t>
      </w:r>
      <w:r w:rsidR="00F06ABB">
        <w:rPr>
          <w:rFonts w:ascii="Calibri" w:eastAsia="Calibri" w:hAnsi="Calibri" w:cs="Calibri"/>
          <w:color w:val="000000"/>
          <w:sz w:val="24"/>
          <w:szCs w:val="24"/>
        </w:rPr>
        <w:t>CMT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member</w:t>
      </w:r>
      <w:r w:rsidR="00F06ABB">
        <w:rPr>
          <w:rFonts w:ascii="Calibri" w:eastAsia="Calibri" w:hAnsi="Calibri" w:cs="Calibri"/>
          <w:color w:val="000000"/>
          <w:sz w:val="24"/>
          <w:szCs w:val="24"/>
        </w:rPr>
        <w:t xml:space="preserve"> will ensure their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training </w:t>
      </w:r>
      <w:r w:rsidR="00F06ABB">
        <w:rPr>
          <w:rFonts w:ascii="Calibri" w:eastAsia="Calibri" w:hAnsi="Calibri" w:cs="Calibri"/>
          <w:color w:val="000000"/>
          <w:sz w:val="24"/>
          <w:szCs w:val="24"/>
        </w:rPr>
        <w:t xml:space="preserve">is current prior to the beginning of </w:t>
      </w:r>
      <w:r>
        <w:rPr>
          <w:rFonts w:ascii="Calibri" w:eastAsia="Calibri" w:hAnsi="Calibri" w:cs="Calibri"/>
          <w:color w:val="000000"/>
          <w:sz w:val="24"/>
          <w:szCs w:val="24"/>
        </w:rPr>
        <w:t>each Rotary year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9738BC6" w14:textId="1E4689FA" w:rsidR="006F1FA6" w:rsidRPr="006F1FA6" w:rsidRDefault="006F1FA6" w:rsidP="006F1FA6">
      <w:pP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3517B84" w14:textId="2521CC9C" w:rsidR="006F1FA6" w:rsidRPr="006F1FA6" w:rsidRDefault="006F1FA6" w:rsidP="006F1FA6">
      <w:pPr>
        <w:keepNext/>
        <w:keepLines/>
        <w:tabs>
          <w:tab w:val="center" w:pos="2097"/>
        </w:tabs>
        <w:spacing w:after="0"/>
        <w:outlineLvl w:val="2"/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</w:pPr>
      <w:r w:rsidRPr="006F1FA6"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 xml:space="preserve">CRISIS MANAGEMENT </w:t>
      </w:r>
      <w:r w:rsidRPr="00200D1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TEAM</w:t>
      </w:r>
      <w:r w:rsidR="00200D10" w:rsidRPr="00200D1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(CMT)</w:t>
      </w:r>
    </w:p>
    <w:p w14:paraId="67FC2927" w14:textId="77777777" w:rsidR="006F1FA6" w:rsidRPr="006F1FA6" w:rsidRDefault="006F1FA6" w:rsidP="006F1FA6">
      <w:pPr>
        <w:spacing w:after="0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Georgia" w:eastAsia="Georgia" w:hAnsi="Georgia" w:cs="Georgia"/>
          <w:color w:val="808080"/>
          <w:sz w:val="24"/>
          <w:szCs w:val="24"/>
        </w:rPr>
        <w:t xml:space="preserve"> </w:t>
      </w:r>
    </w:p>
    <w:p w14:paraId="617C73C1" w14:textId="5C915E5F" w:rsidR="00EB7D0F" w:rsidRDefault="006F1FA6" w:rsidP="00EB7D0F">
      <w:p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>The district</w:t>
      </w:r>
      <w:r w:rsidR="00EB7D0F">
        <w:rPr>
          <w:rFonts w:ascii="Calibri" w:eastAsia="Calibri" w:hAnsi="Calibri" w:cs="Calibri"/>
          <w:color w:val="000000"/>
          <w:sz w:val="24"/>
          <w:szCs w:val="24"/>
        </w:rPr>
        <w:t xml:space="preserve"> will have a standing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Crisis Management Team </w:t>
      </w:r>
      <w:r w:rsidR="00FF06ED">
        <w:rPr>
          <w:rFonts w:ascii="Calibri" w:eastAsia="Calibri" w:hAnsi="Calibri" w:cs="Calibri"/>
          <w:color w:val="000000"/>
          <w:sz w:val="24"/>
          <w:szCs w:val="24"/>
        </w:rPr>
        <w:t>consist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>ing</w:t>
      </w:r>
      <w:r w:rsidR="00FF06ED"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>the following members and include the outlined responsibilities. In the event of a vacancy, temporary leave of absence, or incapacitation of any member, the district governor shall designate a trained replacement</w:t>
      </w:r>
      <w:r w:rsidR="00143C70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B4B2F4A" w14:textId="605BF607" w:rsidR="00EB7D0F" w:rsidRDefault="006F1FA6" w:rsidP="00EB7D0F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t>District Governor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(DG)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DG is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overseeing all aspects of crisis response. Represents the district and serves as the appointed spokesperson when answering media inquiries. 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>The DG h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as ultimate decision-making authority when 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>determining</w:t>
      </w:r>
      <w:r w:rsidR="00FF06ED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actions to take in response to a 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>situation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FF06ED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The vice-governor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should also be available in case the governor is impacted by the </w:t>
      </w:r>
      <w:r w:rsidR="00FF06ED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incident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or otherwise unable to perform management duties. </w:t>
      </w:r>
    </w:p>
    <w:p w14:paraId="5AF227BA" w14:textId="3591381C" w:rsidR="00EB7D0F" w:rsidRDefault="00213067" w:rsidP="00EB7D0F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t>District Crisis Management Officer (DCMO)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The DG will appoint a DCMO who should be a past district governor 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when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>possible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The DCMO consults with local experts for 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>guidance,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 when necessary, monitors developments of the situation, and coordinates communication </w:t>
      </w:r>
      <w:r w:rsidR="00B22EC5">
        <w:rPr>
          <w:rFonts w:ascii="Calibri" w:eastAsia="Calibri" w:hAnsi="Calibri" w:cs="Calibri"/>
          <w:color w:val="000000"/>
          <w:sz w:val="24"/>
          <w:szCs w:val="24"/>
        </w:rPr>
        <w:t xml:space="preserve">and actions 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within the district and its clubs. The DG will be the single point of contact with Rotary International.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>The DCMO will oversee the crisis management team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 and keep the DG </w:t>
      </w:r>
      <w:r w:rsidR="0051756C">
        <w:rPr>
          <w:rFonts w:ascii="Calibri" w:eastAsia="Calibri" w:hAnsi="Calibri" w:cs="Calibri"/>
          <w:color w:val="000000"/>
          <w:sz w:val="24"/>
          <w:szCs w:val="24"/>
        </w:rPr>
        <w:t xml:space="preserve">informed and/or 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>involved,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 as necessary. </w:t>
      </w:r>
    </w:p>
    <w:p w14:paraId="0F5E07CC" w14:textId="6F7E5661" w:rsidR="00EB7D0F" w:rsidRDefault="006F1FA6" w:rsidP="00EB7D0F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t>District Youth Protection Officer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(DYPO)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>Ser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>es as the vice chair of the crisis management committee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4091DB3" w14:textId="0A0EA937" w:rsidR="00EB7D0F" w:rsidRDefault="006F1FA6" w:rsidP="00EB7D0F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t>District Youth Exchange Chair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(DYEC)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: Serves as the main point-of-contact for students and families involved in Rotary Youth Exchange, coordinating communication with them.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Youth Exchange Chair is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ensuring all students are safe and accounted for in the event of a crisis.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chair is also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reporting updates to all members of the CMT. </w:t>
      </w:r>
    </w:p>
    <w:p w14:paraId="4004BCD6" w14:textId="2075D9B8" w:rsidR="00EB7D0F" w:rsidRDefault="006F1FA6" w:rsidP="00EB7D0F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District 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Youth Services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>Chair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 xml:space="preserve"> (DYSC)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: Serves as the point-of-contact for youth and families involved in </w:t>
      </w:r>
      <w:r w:rsidR="00304D13" w:rsidRPr="00EB7D0F">
        <w:rPr>
          <w:rFonts w:ascii="Calibri" w:eastAsia="Calibri" w:hAnsi="Calibri" w:cs="Calibri"/>
          <w:color w:val="000000"/>
          <w:sz w:val="24"/>
          <w:szCs w:val="24"/>
        </w:rPr>
        <w:t>Rotary youth activities (except R</w:t>
      </w:r>
      <w:r w:rsidR="00200D10">
        <w:rPr>
          <w:rFonts w:ascii="Calibri" w:eastAsia="Calibri" w:hAnsi="Calibri" w:cs="Calibri"/>
          <w:color w:val="000000"/>
          <w:sz w:val="24"/>
          <w:szCs w:val="24"/>
        </w:rPr>
        <w:t>otary Youth Leadership Academy/Awards (</w:t>
      </w:r>
      <w:r w:rsidR="000444BA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0444BA" w:rsidRPr="00EB7D0F">
        <w:rPr>
          <w:rFonts w:ascii="Calibri" w:eastAsia="Calibri" w:hAnsi="Calibri" w:cs="Calibri"/>
          <w:color w:val="000000"/>
          <w:sz w:val="24"/>
          <w:szCs w:val="24"/>
        </w:rPr>
        <w:t>YLA)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, coordinating communication with them.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chair is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ensuring all students are safe and accounted for in the event of a crisis.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Chair is also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</w:t>
      </w:r>
      <w:r w:rsidR="00645777" w:rsidRPr="00EB7D0F">
        <w:rPr>
          <w:rFonts w:ascii="Calibri" w:eastAsia="Calibri" w:hAnsi="Calibri" w:cs="Calibri"/>
          <w:color w:val="000000"/>
          <w:sz w:val="24"/>
          <w:szCs w:val="24"/>
        </w:rPr>
        <w:t>providing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 updates to all members of the CMT. </w:t>
      </w:r>
    </w:p>
    <w:p w14:paraId="640C62D3" w14:textId="77777777" w:rsidR="00664486" w:rsidRPr="00200D10" w:rsidRDefault="006F1FA6" w:rsidP="00664486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District RYLA Chair: Serves as the point-of-contact for youth and families involved in Rotary Youth Leadership </w:t>
      </w:r>
      <w:r w:rsidR="00645777" w:rsidRPr="00EB7D0F">
        <w:rPr>
          <w:rFonts w:ascii="Calibri" w:eastAsia="Calibri" w:hAnsi="Calibri" w:cs="Calibri"/>
          <w:color w:val="000000"/>
          <w:sz w:val="24"/>
          <w:szCs w:val="24"/>
        </w:rPr>
        <w:t>Academy/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Awards, coordinating communication with them.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chair is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>esponsible for ensuring all students are safe and accounted for in the event of a</w:t>
      </w:r>
      <w:r w:rsidR="00645777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="00143C70" w:rsidRPr="00EB7D0F">
        <w:rPr>
          <w:rFonts w:ascii="Calibri" w:eastAsia="Calibri" w:hAnsi="Calibri" w:cs="Calibri"/>
          <w:color w:val="000000"/>
          <w:sz w:val="24"/>
          <w:szCs w:val="24"/>
        </w:rPr>
        <w:t>incident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>The chair is also r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esponsible for </w:t>
      </w:r>
      <w:r w:rsidR="00645777"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providing </w:t>
      </w:r>
      <w:r w:rsidRPr="00EB7D0F">
        <w:rPr>
          <w:rFonts w:ascii="Calibri" w:eastAsia="Calibri" w:hAnsi="Calibri" w:cs="Calibri"/>
          <w:color w:val="000000"/>
          <w:sz w:val="24"/>
          <w:szCs w:val="24"/>
        </w:rPr>
        <w:t xml:space="preserve">updates to all members of the CMT. </w:t>
      </w:r>
    </w:p>
    <w:p w14:paraId="06DFF61A" w14:textId="5D4967EB" w:rsidR="006F1FA6" w:rsidRPr="00664486" w:rsidRDefault="006F1FA6" w:rsidP="00664486">
      <w:pPr>
        <w:pStyle w:val="ListParagraph"/>
        <w:numPr>
          <w:ilvl w:val="0"/>
          <w:numId w:val="12"/>
        </w:numPr>
        <w:spacing w:after="0" w:line="249" w:lineRule="auto"/>
        <w:ind w:right="475"/>
        <w:rPr>
          <w:rFonts w:ascii="Calibri" w:eastAsia="Calibri" w:hAnsi="Calibri" w:cs="Calibri"/>
          <w:color w:val="000000"/>
          <w:sz w:val="24"/>
          <w:szCs w:val="24"/>
        </w:rPr>
      </w:pPr>
      <w:r w:rsidRPr="00200D10">
        <w:rPr>
          <w:rFonts w:ascii="Calibri" w:eastAsia="Calibri" w:hAnsi="Calibri" w:cs="Calibri"/>
          <w:color w:val="000000"/>
          <w:sz w:val="24"/>
          <w:szCs w:val="24"/>
        </w:rPr>
        <w:t>Additional Crisis Management Team</w:t>
      </w:r>
      <w:r w:rsidR="00EB7D0F" w:rsidRPr="00200D10">
        <w:rPr>
          <w:rFonts w:ascii="Calibri" w:eastAsia="Calibri" w:hAnsi="Calibri" w:cs="Calibri"/>
          <w:color w:val="000000"/>
          <w:sz w:val="24"/>
          <w:szCs w:val="24"/>
        </w:rPr>
        <w:t xml:space="preserve"> members</w:t>
      </w:r>
      <w:r w:rsidRPr="00664486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304D13" w:rsidRPr="00664486">
        <w:rPr>
          <w:rFonts w:ascii="Calibri" w:eastAsia="Calibri" w:hAnsi="Calibri" w:cs="Calibri"/>
          <w:color w:val="000000"/>
          <w:sz w:val="24"/>
          <w:szCs w:val="24"/>
        </w:rPr>
        <w:t>The DCMO</w:t>
      </w:r>
      <w:r w:rsidR="00645777" w:rsidRPr="00664486">
        <w:rPr>
          <w:rFonts w:ascii="Calibri" w:eastAsia="Calibri" w:hAnsi="Calibri" w:cs="Calibri"/>
          <w:color w:val="000000"/>
          <w:sz w:val="24"/>
          <w:szCs w:val="24"/>
        </w:rPr>
        <w:t xml:space="preserve">, in consultation with the CMT, </w:t>
      </w:r>
      <w:r w:rsidR="004B2CD1">
        <w:rPr>
          <w:rFonts w:ascii="Calibri" w:eastAsia="Calibri" w:hAnsi="Calibri" w:cs="Calibri"/>
          <w:color w:val="000000"/>
          <w:sz w:val="24"/>
          <w:szCs w:val="24"/>
        </w:rPr>
        <w:t xml:space="preserve">may </w:t>
      </w:r>
      <w:r w:rsidR="00304D13" w:rsidRPr="00664486">
        <w:rPr>
          <w:rFonts w:ascii="Calibri" w:eastAsia="Calibri" w:hAnsi="Calibri" w:cs="Calibri"/>
          <w:color w:val="000000"/>
          <w:sz w:val="24"/>
          <w:szCs w:val="24"/>
        </w:rPr>
        <w:t>provide nominations</w:t>
      </w:r>
      <w:r w:rsidR="00645777" w:rsidRPr="00664486">
        <w:rPr>
          <w:rFonts w:ascii="Calibri" w:eastAsia="Calibri" w:hAnsi="Calibri" w:cs="Calibri"/>
          <w:color w:val="000000"/>
          <w:sz w:val="24"/>
          <w:szCs w:val="24"/>
        </w:rPr>
        <w:t xml:space="preserve"> to the DG</w:t>
      </w:r>
      <w:r w:rsidR="00304D13" w:rsidRPr="00664486">
        <w:rPr>
          <w:rFonts w:ascii="Calibri" w:eastAsia="Calibri" w:hAnsi="Calibri" w:cs="Calibri"/>
          <w:color w:val="000000"/>
          <w:sz w:val="24"/>
          <w:szCs w:val="24"/>
        </w:rPr>
        <w:t xml:space="preserve"> of a law enforcement official and a medical/counselor to serve as advisors to the committee. </w:t>
      </w:r>
    </w:p>
    <w:p w14:paraId="58F10681" w14:textId="77777777" w:rsidR="006F1FA6" w:rsidRPr="006F1FA6" w:rsidRDefault="006F1FA6" w:rsidP="006F1FA6">
      <w:pP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02B9D41" w14:textId="331F493B" w:rsidR="006F1FA6" w:rsidRPr="006F1FA6" w:rsidRDefault="006F1FA6" w:rsidP="006F1FA6">
      <w:pPr>
        <w:spacing w:after="20"/>
        <w:rPr>
          <w:rFonts w:ascii="Calibri" w:eastAsia="Calibri" w:hAnsi="Calibri" w:cs="Calibri"/>
          <w:color w:val="000000"/>
          <w:sz w:val="24"/>
          <w:szCs w:val="24"/>
        </w:rPr>
      </w:pPr>
    </w:p>
    <w:p w14:paraId="4C1B3727" w14:textId="77777777" w:rsidR="00627261" w:rsidRDefault="00645777" w:rsidP="00B07377">
      <w:pPr>
        <w:keepNext/>
        <w:keepLines/>
        <w:tabs>
          <w:tab w:val="center" w:pos="2994"/>
        </w:tabs>
        <w:spacing w:after="0"/>
        <w:outlineLvl w:val="2"/>
        <w:rPr>
          <w:rFonts w:ascii="Arial" w:eastAsia="Arial" w:hAnsi="Arial" w:cs="Arial"/>
          <w:b/>
          <w:color w:val="000000"/>
          <w:sz w:val="24"/>
          <w:szCs w:val="24"/>
          <w:u w:color="000000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>Incident</w:t>
      </w:r>
      <w:r w:rsidR="00B07377"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 xml:space="preserve">s </w:t>
      </w:r>
      <w:r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>and Accidents</w:t>
      </w:r>
      <w:r w:rsidR="00B07377"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 xml:space="preserve">:  </w:t>
      </w:r>
    </w:p>
    <w:p w14:paraId="4B26117F" w14:textId="529C5918" w:rsidR="00627261" w:rsidRDefault="00B07377" w:rsidP="00627261">
      <w:pPr>
        <w:keepNext/>
        <w:keepLines/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B07377">
        <w:rPr>
          <w:rFonts w:ascii="Calibri" w:eastAsia="Calibri" w:hAnsi="Calibri" w:cs="Calibri"/>
          <w:color w:val="000000"/>
          <w:sz w:val="24"/>
          <w:szCs w:val="24"/>
          <w:u w:val="single"/>
        </w:rPr>
        <w:t>Incidents</w:t>
      </w:r>
      <w:r w:rsidR="00645777" w:rsidRPr="00B07377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involving youth</w:t>
      </w:r>
      <w:r w:rsidR="00072CB4" w:rsidRPr="00B07377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participating in a Rotary activity</w:t>
      </w:r>
      <w:r w:rsidR="00143C70" w:rsidRPr="00B07377">
        <w:rPr>
          <w:rFonts w:ascii="Calibri" w:eastAsia="Calibri" w:hAnsi="Calibri" w:cs="Calibri"/>
          <w:color w:val="000000"/>
          <w:sz w:val="24"/>
          <w:szCs w:val="24"/>
          <w:u w:val="single"/>
        </w:rPr>
        <w:t>.</w:t>
      </w:r>
      <w:r w:rsidR="00143C70" w:rsidRPr="004B2CD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72CB4" w:rsidRPr="00B07377">
        <w:rPr>
          <w:rFonts w:ascii="Calibri" w:eastAsia="Calibri" w:hAnsi="Calibri" w:cs="Calibri"/>
          <w:color w:val="000000"/>
          <w:sz w:val="24"/>
          <w:szCs w:val="24"/>
        </w:rPr>
        <w:t xml:space="preserve">Such incidents are likely to be </w:t>
      </w:r>
      <w:r w:rsidR="00627261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="00627261" w:rsidRPr="00B07377">
        <w:rPr>
          <w:rFonts w:ascii="Calibri" w:eastAsia="Calibri" w:hAnsi="Calibri" w:cs="Calibri"/>
          <w:color w:val="000000"/>
          <w:sz w:val="24"/>
          <w:szCs w:val="24"/>
        </w:rPr>
        <w:t>most</w:t>
      </w:r>
      <w:r w:rsidR="00072CB4" w:rsidRPr="00B07377">
        <w:rPr>
          <w:rFonts w:ascii="Calibri" w:eastAsia="Calibri" w:hAnsi="Calibri" w:cs="Calibri"/>
          <w:color w:val="000000"/>
          <w:sz w:val="24"/>
          <w:szCs w:val="24"/>
        </w:rPr>
        <w:t xml:space="preserve"> common ones </w:t>
      </w:r>
      <w:r w:rsidR="00664486" w:rsidRPr="00B07377">
        <w:rPr>
          <w:rFonts w:ascii="Calibri" w:eastAsia="Calibri" w:hAnsi="Calibri" w:cs="Calibri"/>
          <w:color w:val="000000"/>
          <w:sz w:val="24"/>
          <w:szCs w:val="24"/>
        </w:rPr>
        <w:t>managed</w:t>
      </w:r>
      <w:r w:rsidR="00072CB4" w:rsidRPr="00B07377">
        <w:rPr>
          <w:rFonts w:ascii="Calibri" w:eastAsia="Calibri" w:hAnsi="Calibri" w:cs="Calibri"/>
          <w:color w:val="000000"/>
          <w:sz w:val="24"/>
          <w:szCs w:val="24"/>
        </w:rPr>
        <w:t xml:space="preserve"> by the CMT</w:t>
      </w:r>
      <w:r w:rsidR="00664486" w:rsidRPr="00B07377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072CB4" w:rsidRPr="00B07377">
        <w:rPr>
          <w:rFonts w:ascii="Calibri" w:eastAsia="Calibri" w:hAnsi="Calibri" w:cs="Calibri"/>
          <w:color w:val="000000"/>
          <w:sz w:val="24"/>
          <w:szCs w:val="24"/>
        </w:rPr>
        <w:t>Safety of the youth is our highest priority.</w:t>
      </w:r>
      <w:r w:rsidR="0062726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</w:p>
    <w:p w14:paraId="6CCCEDC2" w14:textId="77777777" w:rsidR="00200D10" w:rsidRPr="00200D10" w:rsidRDefault="00072CB4" w:rsidP="00200D10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627261">
        <w:rPr>
          <w:rFonts w:ascii="Calibri" w:eastAsia="Calibri" w:hAnsi="Calibri" w:cs="Calibri"/>
          <w:color w:val="000000"/>
          <w:szCs w:val="24"/>
        </w:rPr>
        <w:t>If injury is involved, i</w:t>
      </w:r>
      <w:r w:rsidR="006F1FA6" w:rsidRPr="00627261">
        <w:rPr>
          <w:rFonts w:ascii="Calibri" w:eastAsia="Calibri" w:hAnsi="Calibri" w:cs="Calibri"/>
          <w:color w:val="000000"/>
          <w:szCs w:val="24"/>
        </w:rPr>
        <w:t>mmediately alert the on-site or responsible health, safety, or medical personnel to assess the injury/accident</w:t>
      </w:r>
      <w:r w:rsidR="00143C70" w:rsidRPr="00627261">
        <w:rPr>
          <w:rFonts w:ascii="Calibri" w:eastAsia="Calibri" w:hAnsi="Calibri" w:cs="Calibri"/>
          <w:color w:val="000000"/>
          <w:szCs w:val="24"/>
        </w:rPr>
        <w:t xml:space="preserve">. </w:t>
      </w:r>
      <w:r w:rsidR="006F1FA6" w:rsidRPr="00627261">
        <w:rPr>
          <w:rFonts w:ascii="Calibri" w:eastAsia="Calibri" w:hAnsi="Calibri" w:cs="Calibri"/>
          <w:color w:val="000000"/>
          <w:szCs w:val="24"/>
        </w:rPr>
        <w:t>Have a qualified/trained volunteer administer first aid to the injured person(s) and safely transport them to the designated area of refuge if needed</w:t>
      </w:r>
      <w:r w:rsidRPr="00627261">
        <w:rPr>
          <w:rFonts w:ascii="Calibri" w:eastAsia="Calibri" w:hAnsi="Calibri" w:cs="Calibri"/>
          <w:color w:val="000000"/>
          <w:szCs w:val="24"/>
        </w:rPr>
        <w:t>.</w:t>
      </w:r>
      <w:r w:rsidR="006F1FA6" w:rsidRPr="00627261">
        <w:rPr>
          <w:rFonts w:ascii="Calibri" w:eastAsia="Calibri" w:hAnsi="Calibri" w:cs="Calibri"/>
          <w:color w:val="000000"/>
          <w:szCs w:val="24"/>
        </w:rPr>
        <w:t xml:space="preserve"> Continue to monitor the affected person(s) and contact emergency medical assistance if necessary</w:t>
      </w:r>
      <w:r w:rsidRPr="00627261">
        <w:rPr>
          <w:rFonts w:ascii="Calibri" w:eastAsia="Calibri" w:hAnsi="Calibri" w:cs="Calibri"/>
          <w:color w:val="000000"/>
          <w:szCs w:val="24"/>
        </w:rPr>
        <w:t>.</w:t>
      </w:r>
    </w:p>
    <w:p w14:paraId="30F5F656" w14:textId="35882E25" w:rsidR="00200D10" w:rsidRPr="00200D10" w:rsidRDefault="00200D10" w:rsidP="00200D10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200D10">
        <w:rPr>
          <w:rFonts w:ascii="Calibri" w:eastAsia="Calibri" w:hAnsi="Calibri" w:cs="Calibri"/>
          <w:color w:val="000000"/>
          <w:szCs w:val="24"/>
        </w:rPr>
        <w:t xml:space="preserve">Ensure any youth program participants are supervised while attending to the needs of the injured person(s) </w:t>
      </w:r>
    </w:p>
    <w:p w14:paraId="4E8EE0CA" w14:textId="77777777" w:rsidR="00200D10" w:rsidRPr="00200D10" w:rsidRDefault="00200D10" w:rsidP="00200D10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200D10">
        <w:rPr>
          <w:rFonts w:ascii="Calibri" w:eastAsia="Calibri" w:hAnsi="Calibri" w:cs="Calibri"/>
          <w:color w:val="000000"/>
          <w:szCs w:val="24"/>
        </w:rPr>
        <w:t>As soon as emergency medical services arrive, contact the parent/guardian and District Youth Protection Officer if a young person is involved.</w:t>
      </w:r>
    </w:p>
    <w:p w14:paraId="39827660" w14:textId="25EBE8C3" w:rsidR="00200D10" w:rsidRPr="00200D10" w:rsidRDefault="00200D10" w:rsidP="00200D10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200D10">
        <w:rPr>
          <w:rFonts w:ascii="Calibri" w:eastAsia="Calibri" w:hAnsi="Calibri" w:cs="Calibri"/>
          <w:color w:val="000000"/>
          <w:szCs w:val="24"/>
        </w:rPr>
        <w:t xml:space="preserve">If a youth participant is transported to a hospital or emergency medical facility, designate an adult volunteer to accompany them and other adult volunteers to supervise remaining youth program participants. </w:t>
      </w:r>
    </w:p>
    <w:p w14:paraId="60A935FC" w14:textId="77777777" w:rsidR="004E0FE4" w:rsidRPr="004E0FE4" w:rsidRDefault="00072CB4" w:rsidP="004E0FE4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200D10">
        <w:rPr>
          <w:rFonts w:ascii="Calibri" w:eastAsia="Calibri" w:hAnsi="Calibri" w:cs="Calibri"/>
          <w:color w:val="000000"/>
          <w:szCs w:val="24"/>
        </w:rPr>
        <w:t>If the incident involves inappropriate behavior toward the young person, immediately remove the youth from the situation</w:t>
      </w:r>
      <w:r w:rsidR="00143C70" w:rsidRPr="00200D10">
        <w:rPr>
          <w:rFonts w:ascii="Calibri" w:eastAsia="Calibri" w:hAnsi="Calibri" w:cs="Calibri"/>
          <w:color w:val="000000"/>
          <w:szCs w:val="24"/>
        </w:rPr>
        <w:t xml:space="preserve">. </w:t>
      </w:r>
      <w:r w:rsidRPr="00200D10">
        <w:rPr>
          <w:rFonts w:ascii="Calibri" w:eastAsia="Calibri" w:hAnsi="Calibri" w:cs="Calibri"/>
          <w:color w:val="000000"/>
          <w:szCs w:val="24"/>
        </w:rPr>
        <w:t xml:space="preserve">Contact law enforcement if necessary. </w:t>
      </w:r>
      <w:bookmarkStart w:id="0" w:name="_Hlk173575990"/>
      <w:r w:rsidR="006F1FA6" w:rsidRPr="00200D10">
        <w:rPr>
          <w:rFonts w:ascii="Calibri" w:eastAsia="Calibri" w:hAnsi="Calibri" w:cs="Calibri"/>
          <w:color w:val="000000"/>
          <w:szCs w:val="24"/>
        </w:rPr>
        <w:t xml:space="preserve">Contact the parent/guardian </w:t>
      </w:r>
      <w:r w:rsidRPr="00200D10">
        <w:rPr>
          <w:rFonts w:ascii="Calibri" w:eastAsia="Calibri" w:hAnsi="Calibri" w:cs="Calibri"/>
          <w:color w:val="000000"/>
          <w:szCs w:val="24"/>
        </w:rPr>
        <w:t>immediately or as soon as possible after ensuring the young person is safe.</w:t>
      </w:r>
      <w:bookmarkEnd w:id="0"/>
    </w:p>
    <w:p w14:paraId="5ECB98EA" w14:textId="77777777" w:rsidR="00120CA8" w:rsidRPr="00120CA8" w:rsidRDefault="00072CB4" w:rsidP="00120CA8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4E0FE4">
        <w:rPr>
          <w:rFonts w:ascii="Calibri" w:eastAsia="Calibri" w:hAnsi="Calibri" w:cs="Calibri"/>
          <w:color w:val="000000"/>
          <w:szCs w:val="24"/>
        </w:rPr>
        <w:t>T</w:t>
      </w:r>
      <w:r w:rsidR="006F1FA6" w:rsidRPr="004E0FE4">
        <w:rPr>
          <w:rFonts w:ascii="Calibri" w:eastAsia="Calibri" w:hAnsi="Calibri" w:cs="Calibri"/>
          <w:color w:val="000000"/>
          <w:szCs w:val="24"/>
        </w:rPr>
        <w:t xml:space="preserve">he District Youth Protection Officer </w:t>
      </w:r>
      <w:r w:rsidRPr="004E0FE4">
        <w:rPr>
          <w:rFonts w:ascii="Calibri" w:eastAsia="Calibri" w:hAnsi="Calibri" w:cs="Calibri"/>
          <w:color w:val="000000"/>
          <w:szCs w:val="24"/>
        </w:rPr>
        <w:t xml:space="preserve">and/or DG will report the incident to </w:t>
      </w:r>
      <w:r w:rsidR="006F1FA6" w:rsidRPr="004E0FE4">
        <w:rPr>
          <w:rFonts w:ascii="Calibri" w:eastAsia="Calibri" w:hAnsi="Calibri" w:cs="Calibri"/>
          <w:color w:val="000000"/>
          <w:szCs w:val="24"/>
        </w:rPr>
        <w:t>Rotary International within 72 hours of the injury/accident</w:t>
      </w:r>
      <w:r w:rsidRPr="004E0FE4">
        <w:rPr>
          <w:rFonts w:ascii="Calibri" w:eastAsia="Calibri" w:hAnsi="Calibri" w:cs="Calibri"/>
          <w:color w:val="000000"/>
          <w:szCs w:val="24"/>
        </w:rPr>
        <w:t>.</w:t>
      </w:r>
    </w:p>
    <w:p w14:paraId="52F97265" w14:textId="1ED7AA45" w:rsidR="00120CA8" w:rsidRPr="00120CA8" w:rsidRDefault="00120CA8" w:rsidP="00120CA8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120CA8">
        <w:rPr>
          <w:rFonts w:ascii="Calibri" w:eastAsia="Calibri" w:hAnsi="Calibri" w:cs="Calibri"/>
          <w:color w:val="000000"/>
          <w:szCs w:val="24"/>
        </w:rPr>
        <w:t>If the incident involves inappropriate behavior toward a Rotarian or by a Rotarian, the Club president should contact law enforcement if necessary and immediately notify the DG. The DG will convene the CMT</w:t>
      </w:r>
      <w:bookmarkStart w:id="1" w:name="_Hlk173576115"/>
      <w:r w:rsidR="000444BA" w:rsidRPr="00120CA8">
        <w:rPr>
          <w:rFonts w:ascii="Calibri" w:eastAsia="Calibri" w:hAnsi="Calibri" w:cs="Calibri"/>
          <w:color w:val="000000"/>
          <w:szCs w:val="24"/>
        </w:rPr>
        <w:t xml:space="preserve">. </w:t>
      </w:r>
    </w:p>
    <w:p w14:paraId="203C8562" w14:textId="2320DF52" w:rsidR="00EB7D0F" w:rsidRPr="00120CA8" w:rsidRDefault="00072CB4" w:rsidP="00120CA8">
      <w:pPr>
        <w:pStyle w:val="ListParagraph"/>
        <w:keepNext/>
        <w:keepLines/>
        <w:numPr>
          <w:ilvl w:val="0"/>
          <w:numId w:val="19"/>
        </w:numPr>
        <w:tabs>
          <w:tab w:val="center" w:pos="2994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120CA8">
        <w:rPr>
          <w:rFonts w:ascii="Calibri" w:eastAsia="Calibri" w:hAnsi="Calibri" w:cs="Calibri"/>
          <w:color w:val="000000"/>
          <w:szCs w:val="24"/>
        </w:rPr>
        <w:t>The CMT will oversee an investigation into the incident. The DCMO will keep the DG and RI informed of the status of the investigation.</w:t>
      </w:r>
    </w:p>
    <w:p w14:paraId="09A719D2" w14:textId="77777777" w:rsidR="00EB7D0F" w:rsidRDefault="00EB7D0F" w:rsidP="00EB7D0F">
      <w:p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</w:rPr>
      </w:pPr>
    </w:p>
    <w:bookmarkEnd w:id="1"/>
    <w:p w14:paraId="1C6FC9C0" w14:textId="7399ADD1" w:rsidR="00627261" w:rsidRDefault="00EB7D0F" w:rsidP="00627261">
      <w:p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 w:rsidRPr="00EB7D0F">
        <w:rPr>
          <w:rFonts w:ascii="Calibri" w:eastAsia="Calibri" w:hAnsi="Calibri" w:cs="Calibri"/>
          <w:color w:val="000000"/>
          <w:szCs w:val="24"/>
          <w:u w:val="single"/>
        </w:rPr>
        <w:t>Accidents involving people attending a Rotary sponsored event</w:t>
      </w:r>
      <w:r w:rsidR="00143C70" w:rsidRPr="00EB7D0F">
        <w:rPr>
          <w:rFonts w:ascii="Calibri" w:eastAsia="Calibri" w:hAnsi="Calibri" w:cs="Calibri"/>
          <w:color w:val="000000"/>
          <w:szCs w:val="24"/>
          <w:u w:val="single"/>
        </w:rPr>
        <w:t>.</w:t>
      </w:r>
      <w:r w:rsidR="00143C70">
        <w:rPr>
          <w:rFonts w:ascii="Calibri" w:eastAsia="Calibri" w:hAnsi="Calibri" w:cs="Calibri"/>
          <w:color w:val="000000"/>
          <w:szCs w:val="24"/>
        </w:rPr>
        <w:t xml:space="preserve"> </w:t>
      </w:r>
      <w:r w:rsidR="006F1FA6" w:rsidRPr="006F1FA6">
        <w:rPr>
          <w:rFonts w:ascii="Calibri" w:eastAsia="Calibri" w:hAnsi="Calibri" w:cs="Calibri"/>
          <w:color w:val="000000"/>
          <w:szCs w:val="24"/>
        </w:rPr>
        <w:t>Immediately alert the on-site or responsible health, safety, or medical personnel to assess the injury/accident</w:t>
      </w:r>
      <w:r w:rsidR="00143C70">
        <w:rPr>
          <w:rFonts w:ascii="Calibri" w:eastAsia="Calibri" w:hAnsi="Calibri" w:cs="Calibri"/>
          <w:color w:val="000000"/>
          <w:szCs w:val="24"/>
        </w:rPr>
        <w:t xml:space="preserve">. </w:t>
      </w:r>
      <w:r w:rsidR="00627261">
        <w:rPr>
          <w:rFonts w:ascii="Calibri" w:eastAsia="Calibri" w:hAnsi="Calibri" w:cs="Calibri"/>
          <w:color w:val="000000"/>
          <w:szCs w:val="24"/>
        </w:rPr>
        <w:t>C</w:t>
      </w:r>
      <w:r w:rsidR="006F1FA6" w:rsidRPr="006F1FA6">
        <w:rPr>
          <w:rFonts w:ascii="Calibri" w:eastAsia="Calibri" w:hAnsi="Calibri" w:cs="Calibri"/>
          <w:color w:val="000000"/>
          <w:szCs w:val="24"/>
        </w:rPr>
        <w:t xml:space="preserve">ontact emergency medical services </w:t>
      </w:r>
      <w:r w:rsidR="00627261">
        <w:rPr>
          <w:rFonts w:ascii="Calibri" w:eastAsia="Calibri" w:hAnsi="Calibri" w:cs="Calibri"/>
          <w:color w:val="000000"/>
          <w:szCs w:val="24"/>
        </w:rPr>
        <w:t>if warranted.</w:t>
      </w:r>
    </w:p>
    <w:p w14:paraId="3B4B468A" w14:textId="77777777" w:rsidR="00265368" w:rsidRPr="00265368" w:rsidRDefault="00627261" w:rsidP="00265368">
      <w:pPr>
        <w:pStyle w:val="ListParagraph"/>
        <w:numPr>
          <w:ilvl w:val="0"/>
          <w:numId w:val="20"/>
        </w:num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>
        <w:rPr>
          <w:rFonts w:ascii="Calibri" w:eastAsia="Calibri" w:hAnsi="Calibri" w:cs="Calibri"/>
          <w:color w:val="000000"/>
          <w:szCs w:val="24"/>
        </w:rPr>
        <w:t>S</w:t>
      </w:r>
      <w:r w:rsidR="006F1FA6" w:rsidRPr="00627261">
        <w:rPr>
          <w:rFonts w:ascii="Calibri" w:eastAsia="Calibri" w:hAnsi="Calibri" w:cs="Calibri"/>
          <w:color w:val="000000"/>
          <w:szCs w:val="24"/>
        </w:rPr>
        <w:t xml:space="preserve">afely transport </w:t>
      </w:r>
      <w:r>
        <w:rPr>
          <w:rFonts w:ascii="Calibri" w:eastAsia="Calibri" w:hAnsi="Calibri" w:cs="Calibri"/>
          <w:color w:val="000000"/>
          <w:szCs w:val="24"/>
        </w:rPr>
        <w:t xml:space="preserve">participants </w:t>
      </w:r>
      <w:r w:rsidR="006F1FA6" w:rsidRPr="00627261">
        <w:rPr>
          <w:rFonts w:ascii="Calibri" w:eastAsia="Calibri" w:hAnsi="Calibri" w:cs="Calibri"/>
          <w:color w:val="000000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zCs w:val="24"/>
        </w:rPr>
        <w:t xml:space="preserve">an </w:t>
      </w:r>
      <w:r w:rsidR="006F1FA6" w:rsidRPr="00627261">
        <w:rPr>
          <w:rFonts w:ascii="Calibri" w:eastAsia="Calibri" w:hAnsi="Calibri" w:cs="Calibri"/>
          <w:color w:val="000000"/>
          <w:szCs w:val="24"/>
        </w:rPr>
        <w:t>area of refuge if needed</w:t>
      </w:r>
      <w:r w:rsidR="00143C70">
        <w:rPr>
          <w:rFonts w:ascii="Calibri" w:eastAsia="Calibri" w:hAnsi="Calibri" w:cs="Calibri"/>
          <w:color w:val="000000"/>
          <w:szCs w:val="24"/>
        </w:rPr>
        <w:t xml:space="preserve">. </w:t>
      </w:r>
    </w:p>
    <w:p w14:paraId="47890D4A" w14:textId="3D9E5E97" w:rsidR="00265368" w:rsidRPr="00265368" w:rsidRDefault="00627261" w:rsidP="00265368">
      <w:pPr>
        <w:pStyle w:val="ListParagraph"/>
        <w:numPr>
          <w:ilvl w:val="0"/>
          <w:numId w:val="20"/>
        </w:num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 w:rsidRPr="00265368">
        <w:rPr>
          <w:rFonts w:ascii="Calibri" w:eastAsia="Calibri" w:hAnsi="Calibri" w:cs="Calibri"/>
          <w:color w:val="000000"/>
          <w:szCs w:val="24"/>
        </w:rPr>
        <w:t>Report the injury/accident to Rotary International within 72 hours of the injury/</w:t>
      </w:r>
      <w:r w:rsidR="00143C70" w:rsidRPr="00265368">
        <w:rPr>
          <w:rFonts w:ascii="Calibri" w:eastAsia="Calibri" w:hAnsi="Calibri" w:cs="Calibri"/>
          <w:color w:val="000000"/>
          <w:szCs w:val="24"/>
        </w:rPr>
        <w:t>accident.</w:t>
      </w:r>
      <w:r w:rsidRPr="00265368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0C6C6E9E" w14:textId="77777777" w:rsidR="00265368" w:rsidRPr="00265368" w:rsidRDefault="00265368" w:rsidP="00265368">
      <w:pPr>
        <w:pStyle w:val="ListParagraph"/>
        <w:numPr>
          <w:ilvl w:val="0"/>
          <w:numId w:val="20"/>
        </w:num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 w:rsidRPr="00265368">
        <w:rPr>
          <w:rFonts w:ascii="Calibri" w:eastAsia="Calibri" w:hAnsi="Calibri" w:cs="Calibri"/>
          <w:color w:val="000000"/>
          <w:szCs w:val="24"/>
        </w:rPr>
        <w:lastRenderedPageBreak/>
        <w:t>The CMT will convene and oversee an investigation into the incident. The DCMO will keep the DG and RI informed of the status of the investigation.</w:t>
      </w:r>
    </w:p>
    <w:p w14:paraId="1BFB1DF0" w14:textId="5B8B5C9A" w:rsidR="00627261" w:rsidRPr="00265368" w:rsidRDefault="006F1FA6" w:rsidP="00265368">
      <w:pPr>
        <w:pStyle w:val="ListParagraph"/>
        <w:numPr>
          <w:ilvl w:val="0"/>
          <w:numId w:val="20"/>
        </w:num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 w:rsidRPr="00265368">
        <w:rPr>
          <w:rFonts w:ascii="Calibri" w:eastAsia="Calibri" w:hAnsi="Calibri" w:cs="Calibri"/>
          <w:color w:val="000000"/>
          <w:szCs w:val="24"/>
        </w:rPr>
        <w:t xml:space="preserve">Contact the designated person responsible for insurance-related questions or claims to determine what steps may be required to report to insurance provider(s) </w:t>
      </w:r>
    </w:p>
    <w:p w14:paraId="395999BC" w14:textId="3CCC0486" w:rsidR="006F1FA6" w:rsidRPr="00627261" w:rsidRDefault="00627261" w:rsidP="00627261">
      <w:pPr>
        <w:pStyle w:val="ListParagraph"/>
        <w:numPr>
          <w:ilvl w:val="0"/>
          <w:numId w:val="20"/>
        </w:numPr>
        <w:spacing w:after="0" w:line="249" w:lineRule="auto"/>
        <w:ind w:right="436"/>
        <w:rPr>
          <w:rFonts w:ascii="Calibri" w:eastAsia="Calibri" w:hAnsi="Calibri" w:cs="Calibri"/>
          <w:color w:val="000000"/>
          <w:szCs w:val="24"/>
          <w:u w:val="single"/>
        </w:rPr>
      </w:pPr>
      <w:r>
        <w:rPr>
          <w:rFonts w:ascii="Calibri" w:eastAsia="Calibri" w:hAnsi="Calibri" w:cs="Calibri"/>
          <w:color w:val="000000"/>
          <w:szCs w:val="24"/>
        </w:rPr>
        <w:t xml:space="preserve">If </w:t>
      </w:r>
      <w:r w:rsidR="00120CA8">
        <w:rPr>
          <w:rFonts w:ascii="Calibri" w:eastAsia="Calibri" w:hAnsi="Calibri" w:cs="Calibri"/>
          <w:color w:val="000000"/>
          <w:szCs w:val="24"/>
        </w:rPr>
        <w:t xml:space="preserve">the DCMO anticipates </w:t>
      </w:r>
      <w:r>
        <w:rPr>
          <w:rFonts w:ascii="Calibri" w:eastAsia="Calibri" w:hAnsi="Calibri" w:cs="Calibri"/>
          <w:color w:val="000000"/>
          <w:szCs w:val="24"/>
        </w:rPr>
        <w:t xml:space="preserve">media coverage, </w:t>
      </w:r>
      <w:r w:rsidR="00120CA8">
        <w:rPr>
          <w:rFonts w:ascii="Calibri" w:eastAsia="Calibri" w:hAnsi="Calibri" w:cs="Calibri"/>
          <w:color w:val="000000"/>
          <w:szCs w:val="24"/>
        </w:rPr>
        <w:t xml:space="preserve">the CMT will </w:t>
      </w:r>
      <w:r>
        <w:rPr>
          <w:rFonts w:ascii="Calibri" w:eastAsia="Calibri" w:hAnsi="Calibri" w:cs="Calibri"/>
          <w:color w:val="000000"/>
          <w:szCs w:val="24"/>
        </w:rPr>
        <w:t xml:space="preserve">confer with the DG on appropriate responses. </w:t>
      </w:r>
    </w:p>
    <w:p w14:paraId="46423C62" w14:textId="77777777" w:rsidR="00645FCF" w:rsidRDefault="00645FCF" w:rsidP="006F1FA6">
      <w:pPr>
        <w:keepNext/>
        <w:keepLines/>
        <w:tabs>
          <w:tab w:val="center" w:pos="1721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</w:rPr>
      </w:pPr>
    </w:p>
    <w:p w14:paraId="45F1176F" w14:textId="7318A0D2" w:rsidR="00273D99" w:rsidRDefault="00645FCF" w:rsidP="00273D99">
      <w:pPr>
        <w:keepNext/>
        <w:keepLines/>
        <w:tabs>
          <w:tab w:val="center" w:pos="1721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</w:rPr>
      </w:pPr>
      <w:r w:rsidRPr="00273D99">
        <w:rPr>
          <w:rFonts w:ascii="Calibri" w:eastAsia="Calibri" w:hAnsi="Calibri" w:cs="Calibri"/>
          <w:color w:val="000000"/>
          <w:sz w:val="24"/>
          <w:szCs w:val="24"/>
          <w:u w:val="single"/>
        </w:rPr>
        <w:t>Follow on actions: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F1FA6" w:rsidRPr="006F1FA6"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="00120CA8">
        <w:rPr>
          <w:rFonts w:ascii="Calibri" w:eastAsia="Calibri" w:hAnsi="Calibri" w:cs="Calibri"/>
          <w:color w:val="000000"/>
          <w:sz w:val="24"/>
          <w:szCs w:val="24"/>
        </w:rPr>
        <w:t>DG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 xml:space="preserve"> will </w:t>
      </w:r>
      <w:r w:rsidR="00120CA8">
        <w:rPr>
          <w:rFonts w:ascii="Calibri" w:eastAsia="Calibri" w:hAnsi="Calibri" w:cs="Calibri"/>
          <w:color w:val="000000"/>
          <w:sz w:val="24"/>
          <w:szCs w:val="24"/>
        </w:rPr>
        <w:t xml:space="preserve">declare 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>the incident r</w:t>
      </w:r>
      <w:r w:rsidR="006F1FA6" w:rsidRPr="006F1FA6">
        <w:rPr>
          <w:rFonts w:ascii="Calibri" w:eastAsia="Calibri" w:hAnsi="Calibri" w:cs="Calibri"/>
          <w:color w:val="000000"/>
          <w:sz w:val="24"/>
          <w:szCs w:val="24"/>
        </w:rPr>
        <w:t>esolved when there is no immediate risk to young people</w:t>
      </w:r>
      <w:r w:rsidR="00120CA8">
        <w:rPr>
          <w:rFonts w:ascii="Calibri" w:eastAsia="Calibri" w:hAnsi="Calibri" w:cs="Calibri"/>
          <w:color w:val="000000"/>
          <w:sz w:val="24"/>
          <w:szCs w:val="24"/>
        </w:rPr>
        <w:t>, Rotarians,</w:t>
      </w:r>
      <w:r w:rsidR="006F1FA6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20CA8">
        <w:rPr>
          <w:rFonts w:ascii="Calibri" w:eastAsia="Calibri" w:hAnsi="Calibri" w:cs="Calibri"/>
          <w:color w:val="000000"/>
          <w:sz w:val="24"/>
          <w:szCs w:val="24"/>
        </w:rPr>
        <w:t>or</w:t>
      </w:r>
      <w:r w:rsidR="006F1FA6"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volunteers, and there is no need to maintain a level of crisis awareness or response. </w:t>
      </w:r>
    </w:p>
    <w:p w14:paraId="75823153" w14:textId="4A586637" w:rsidR="0055614C" w:rsidRDefault="006F1FA6" w:rsidP="0055614C">
      <w:pPr>
        <w:pStyle w:val="ListParagraph"/>
        <w:keepNext/>
        <w:keepLines/>
        <w:numPr>
          <w:ilvl w:val="2"/>
          <w:numId w:val="23"/>
        </w:numPr>
        <w:tabs>
          <w:tab w:val="center" w:pos="1721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</w:rPr>
      </w:pP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Immediately following </w:t>
      </w:r>
      <w:r w:rsidR="00143C70" w:rsidRPr="00273D99">
        <w:rPr>
          <w:rFonts w:ascii="Calibri" w:eastAsia="Calibri" w:hAnsi="Calibri" w:cs="Calibri"/>
          <w:color w:val="000000"/>
          <w:sz w:val="24"/>
          <w:szCs w:val="24"/>
        </w:rPr>
        <w:t>the resolved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>incident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, the CMT shall conduct a debriefing. The purpose of the debriefing is to ensure the response </w:t>
      </w:r>
      <w:r w:rsidR="00202222" w:rsidRPr="00273D99">
        <w:rPr>
          <w:rFonts w:ascii="Calibri" w:eastAsia="Calibri" w:hAnsi="Calibri" w:cs="Calibri"/>
          <w:color w:val="000000"/>
          <w:sz w:val="24"/>
          <w:szCs w:val="24"/>
        </w:rPr>
        <w:t>was appropriate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A83951"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if there are any action steps needed as a result of 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resolution. </w:t>
      </w:r>
    </w:p>
    <w:p w14:paraId="28705E52" w14:textId="43215C63" w:rsidR="00273D99" w:rsidRPr="0055614C" w:rsidRDefault="0055614C" w:rsidP="0055614C">
      <w:pPr>
        <w:pStyle w:val="ListParagraph"/>
        <w:keepNext/>
        <w:keepLines/>
        <w:numPr>
          <w:ilvl w:val="2"/>
          <w:numId w:val="23"/>
        </w:numPr>
        <w:tabs>
          <w:tab w:val="center" w:pos="1721"/>
        </w:tabs>
        <w:spacing w:after="0"/>
        <w:outlineLvl w:val="2"/>
        <w:rPr>
          <w:rFonts w:ascii="Calibri" w:eastAsia="Calibri" w:hAnsi="Calibri" w:cs="Calibri"/>
          <w:color w:val="000000"/>
          <w:sz w:val="24"/>
          <w:szCs w:val="24"/>
        </w:rPr>
      </w:pPr>
      <w:r w:rsidRPr="0055614C">
        <w:rPr>
          <w:rFonts w:ascii="Calibri" w:eastAsia="Calibri" w:hAnsi="Calibri" w:cs="Calibri"/>
          <w:color w:val="000000"/>
          <w:sz w:val="24"/>
          <w:szCs w:val="24"/>
        </w:rPr>
        <w:t>Update this action plan, i</w:t>
      </w:r>
      <w:r w:rsidR="00120CA8" w:rsidRPr="0055614C">
        <w:rPr>
          <w:rFonts w:ascii="Calibri" w:eastAsia="Calibri" w:hAnsi="Calibri" w:cs="Calibri"/>
          <w:color w:val="000000"/>
          <w:sz w:val="24"/>
          <w:szCs w:val="24"/>
        </w:rPr>
        <w:t>f the debrief indicates a need</w:t>
      </w:r>
      <w:r w:rsidR="000444BA"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Regardless, the CMT should review the plan </w:t>
      </w:r>
      <w:r w:rsidR="006F1FA6" w:rsidRPr="0055614C">
        <w:rPr>
          <w:rFonts w:ascii="Calibri" w:eastAsia="Calibri" w:hAnsi="Calibri" w:cs="Calibri"/>
          <w:color w:val="000000"/>
          <w:sz w:val="24"/>
          <w:szCs w:val="24"/>
        </w:rPr>
        <w:t>regularly</w:t>
      </w:r>
      <w:r w:rsidR="000444BA"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273D99" w:rsidRPr="0055614C">
        <w:rPr>
          <w:rFonts w:ascii="Calibri" w:eastAsia="Calibri" w:hAnsi="Calibri" w:cs="Calibri"/>
          <w:color w:val="000000"/>
          <w:sz w:val="24"/>
          <w:szCs w:val="24"/>
        </w:rPr>
        <w:t>As a minimum, update this plan a</w:t>
      </w:r>
      <w:r w:rsidR="006F1FA6" w:rsidRPr="0055614C">
        <w:rPr>
          <w:rFonts w:ascii="Calibri" w:eastAsia="Calibri" w:hAnsi="Calibri" w:cs="Calibri"/>
          <w:color w:val="000000"/>
          <w:sz w:val="24"/>
          <w:szCs w:val="24"/>
        </w:rPr>
        <w:t>nnually prior to the start of the new Rotary year</w:t>
      </w:r>
      <w:r w:rsidR="00361D57"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 (prior to 1 Ju</w:t>
      </w:r>
      <w:r w:rsidRPr="0055614C">
        <w:rPr>
          <w:rFonts w:ascii="Calibri" w:eastAsia="Calibri" w:hAnsi="Calibri" w:cs="Calibri"/>
          <w:color w:val="000000"/>
          <w:sz w:val="24"/>
          <w:szCs w:val="24"/>
        </w:rPr>
        <w:t>ly</w:t>
      </w:r>
      <w:r w:rsidR="00361D57" w:rsidRPr="0055614C">
        <w:rPr>
          <w:rFonts w:ascii="Calibri" w:eastAsia="Calibri" w:hAnsi="Calibri" w:cs="Calibri"/>
          <w:color w:val="000000"/>
          <w:sz w:val="24"/>
          <w:szCs w:val="24"/>
        </w:rPr>
        <w:t>)</w:t>
      </w:r>
      <w:r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 w:rsidRPr="0055614C">
        <w:rPr>
          <w:rFonts w:ascii="Calibri" w:eastAsia="Calibri" w:hAnsi="Calibri" w:cs="Calibri"/>
          <w:color w:val="000000"/>
          <w:sz w:val="24"/>
          <w:szCs w:val="24"/>
        </w:rPr>
        <w:t>f</w:t>
      </w:r>
      <w:r w:rsidR="006F1FA6" w:rsidRPr="0055614C">
        <w:rPr>
          <w:rFonts w:ascii="Calibri" w:eastAsia="Calibri" w:hAnsi="Calibri" w:cs="Calibri"/>
          <w:color w:val="000000"/>
          <w:sz w:val="24"/>
          <w:szCs w:val="24"/>
        </w:rPr>
        <w:t xml:space="preserve">ollowing any changes to leadership or youth protection policies. </w:t>
      </w:r>
    </w:p>
    <w:p w14:paraId="258A8017" w14:textId="77777777" w:rsidR="00273D99" w:rsidRDefault="00273D99" w:rsidP="00273D99">
      <w:pPr>
        <w:pStyle w:val="ListParagraph"/>
        <w:spacing w:after="44" w:line="249" w:lineRule="auto"/>
        <w:ind w:left="360" w:right="475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</w:p>
    <w:p w14:paraId="090E591F" w14:textId="77777777" w:rsidR="00273D99" w:rsidRDefault="006F1FA6" w:rsidP="00273D99">
      <w:pPr>
        <w:pStyle w:val="ListParagraph"/>
        <w:spacing w:after="44" w:line="249" w:lineRule="auto"/>
        <w:ind w:left="0" w:right="475"/>
        <w:rPr>
          <w:rFonts w:ascii="Calibri" w:eastAsia="Calibri" w:hAnsi="Calibri" w:cs="Calibri"/>
          <w:color w:val="000000"/>
          <w:sz w:val="24"/>
          <w:szCs w:val="24"/>
        </w:rPr>
      </w:pPr>
      <w:r w:rsidRPr="00273D99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Supporting Young People During a Crisis</w:t>
      </w:r>
      <w:r w:rsidRPr="00273D9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DD1E54" w14:textId="77777777" w:rsidR="00273D99" w:rsidRDefault="00273D99" w:rsidP="00273D99">
      <w:pPr>
        <w:pStyle w:val="ListParagraph"/>
        <w:spacing w:after="44" w:line="249" w:lineRule="auto"/>
        <w:ind w:left="0" w:right="475"/>
        <w:rPr>
          <w:rFonts w:ascii="Calibri" w:eastAsia="Calibri" w:hAnsi="Calibri" w:cs="Calibri"/>
          <w:color w:val="000000"/>
          <w:sz w:val="24"/>
          <w:szCs w:val="24"/>
        </w:rPr>
      </w:pPr>
    </w:p>
    <w:p w14:paraId="7C40C692" w14:textId="2B8EDF51" w:rsidR="006F1FA6" w:rsidRPr="006F1FA6" w:rsidRDefault="006F1FA6" w:rsidP="00273D99">
      <w:pPr>
        <w:pStyle w:val="ListParagraph"/>
        <w:spacing w:after="44" w:line="249" w:lineRule="auto"/>
        <w:ind w:left="0" w:right="475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>Young people may require additional support, mental health counseling, or medical attention during or immediately following a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>n incident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. It is important to check-in with </w:t>
      </w:r>
      <w:r w:rsidR="007364FC">
        <w:rPr>
          <w:rFonts w:ascii="Calibri" w:eastAsia="Calibri" w:hAnsi="Calibri" w:cs="Calibri"/>
          <w:color w:val="000000"/>
          <w:sz w:val="24"/>
          <w:szCs w:val="24"/>
        </w:rPr>
        <w:t>th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="007364FC">
        <w:rPr>
          <w:rFonts w:ascii="Calibri" w:eastAsia="Calibri" w:hAnsi="Calibri" w:cs="Calibri"/>
          <w:color w:val="000000"/>
          <w:sz w:val="24"/>
          <w:szCs w:val="24"/>
        </w:rPr>
        <w:t xml:space="preserve">parents/guardians of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>young people who have experienced a</w:t>
      </w:r>
      <w:r w:rsidR="00273D99">
        <w:rPr>
          <w:rFonts w:ascii="Calibri" w:eastAsia="Calibri" w:hAnsi="Calibri" w:cs="Calibri"/>
          <w:color w:val="000000"/>
          <w:sz w:val="24"/>
          <w:szCs w:val="24"/>
        </w:rPr>
        <w:t xml:space="preserve">n incident 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as well as others who may have been present during an in-person emergency or who may also be indirectly impacted (friends, family, or others close to someone </w:t>
      </w:r>
      <w:r w:rsidR="007C4E04">
        <w:rPr>
          <w:rFonts w:ascii="Calibri" w:eastAsia="Calibri" w:hAnsi="Calibri" w:cs="Calibri"/>
          <w:color w:val="000000"/>
          <w:sz w:val="24"/>
          <w:szCs w:val="24"/>
        </w:rPr>
        <w:t>involved in the incident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r w:rsidR="002D3AD8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36670">
        <w:rPr>
          <w:rFonts w:ascii="Calibri" w:eastAsia="Calibri" w:hAnsi="Calibri" w:cs="Calibri"/>
          <w:color w:val="000000"/>
          <w:sz w:val="24"/>
          <w:szCs w:val="24"/>
        </w:rPr>
        <w:t>he DG will authorize</w:t>
      </w:r>
      <w:r w:rsidR="002D3AD8">
        <w:rPr>
          <w:rFonts w:ascii="Calibri" w:eastAsia="Calibri" w:hAnsi="Calibri" w:cs="Calibri"/>
          <w:color w:val="000000"/>
          <w:sz w:val="24"/>
          <w:szCs w:val="24"/>
        </w:rPr>
        <w:t xml:space="preserve"> any additional action if warranted.</w:t>
      </w: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C0EC919" w14:textId="77777777" w:rsidR="006F1FA6" w:rsidRPr="006F1FA6" w:rsidRDefault="006F1FA6" w:rsidP="006F1FA6">
      <w:pP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98A8701" w14:textId="77777777" w:rsidR="007C4E04" w:rsidRDefault="006F1FA6" w:rsidP="007C4E04">
      <w:p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 w:rsidRPr="006F1FA6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Administrative</w:t>
      </w:r>
    </w:p>
    <w:p w14:paraId="16FDB56E" w14:textId="77777777" w:rsidR="007C4E04" w:rsidRDefault="007C4E04" w:rsidP="007C4E04">
      <w:p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</w:p>
    <w:p w14:paraId="08217783" w14:textId="0A0C829D" w:rsidR="007C4E04" w:rsidRDefault="006F1FA6" w:rsidP="007C4E04">
      <w:pPr>
        <w:pStyle w:val="ListParagraph"/>
        <w:numPr>
          <w:ilvl w:val="0"/>
          <w:numId w:val="25"/>
        </w:num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 w:rsidRPr="007C4E04">
        <w:rPr>
          <w:rFonts w:ascii="Calibri" w:eastAsia="Calibri" w:hAnsi="Calibri" w:cs="Calibri"/>
          <w:color w:val="000000"/>
          <w:sz w:val="24"/>
          <w:szCs w:val="24"/>
          <w:u w:val="single"/>
        </w:rPr>
        <w:t>Record-keeping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664486">
        <w:rPr>
          <w:rFonts w:ascii="Calibri" w:eastAsia="Calibri" w:hAnsi="Calibri" w:cs="Calibri"/>
          <w:color w:val="000000"/>
          <w:sz w:val="24"/>
          <w:szCs w:val="24"/>
        </w:rPr>
        <w:t xml:space="preserve">The DCMO will maintain a </w:t>
      </w:r>
      <w:r w:rsidR="009C3A96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comprehensive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>record of a</w:t>
      </w:r>
      <w:r w:rsidR="00E52103">
        <w:rPr>
          <w:rFonts w:ascii="Calibri" w:eastAsia="Calibri" w:hAnsi="Calibri" w:cs="Calibri"/>
          <w:color w:val="000000"/>
          <w:sz w:val="24"/>
          <w:szCs w:val="24"/>
        </w:rPr>
        <w:t>n incident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response, including debriefing, along with any other relevant materials (press/media releases, media coverage, insurance claim application forms, official letters, email correspondence, police reports</w:t>
      </w:r>
      <w:r w:rsidR="00E5210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>private and confidential reports</w:t>
      </w:r>
      <w:r w:rsidR="00E52103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0444B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E52103">
        <w:rPr>
          <w:rFonts w:ascii="Calibri" w:eastAsia="Calibri" w:hAnsi="Calibri" w:cs="Calibri"/>
          <w:color w:val="000000"/>
          <w:sz w:val="24"/>
          <w:szCs w:val="24"/>
        </w:rPr>
        <w:t>This record should be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accessible only </w:t>
      </w:r>
      <w:r w:rsidR="00E52103">
        <w:rPr>
          <w:rFonts w:ascii="Calibri" w:eastAsia="Calibri" w:hAnsi="Calibri" w:cs="Calibri"/>
          <w:color w:val="000000"/>
          <w:sz w:val="24"/>
          <w:szCs w:val="24"/>
        </w:rPr>
        <w:t>to t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>hose with a need to review the record</w:t>
      </w:r>
      <w:r w:rsidR="00143C70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3D63C9E" w14:textId="704937C3" w:rsidR="007C4E04" w:rsidRDefault="006F1FA6" w:rsidP="007C4E04">
      <w:pPr>
        <w:pStyle w:val="ListParagraph"/>
        <w:numPr>
          <w:ilvl w:val="0"/>
          <w:numId w:val="25"/>
        </w:num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 w:rsidRPr="007C4E0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Insurance and Expenses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: The district maintains liability insurance which can include coverage for bodily injury and/or property damage incurred in an emergency/crisis. </w:t>
      </w:r>
      <w:r w:rsidR="00F57593">
        <w:rPr>
          <w:rFonts w:ascii="Calibri" w:eastAsia="Calibri" w:hAnsi="Calibri" w:cs="Calibri"/>
          <w:color w:val="000000"/>
          <w:sz w:val="24"/>
          <w:szCs w:val="24"/>
        </w:rPr>
        <w:t>The DCMO will r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eview the policy coverage/limits for additional information and policy reporting guidelines. </w:t>
      </w:r>
    </w:p>
    <w:p w14:paraId="70ABCC39" w14:textId="441885DA" w:rsidR="007C4E04" w:rsidRDefault="006F1FA6" w:rsidP="007C4E04">
      <w:pPr>
        <w:pStyle w:val="ListParagraph"/>
        <w:numPr>
          <w:ilvl w:val="0"/>
          <w:numId w:val="25"/>
        </w:num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 w:rsidRPr="007C4E04">
        <w:rPr>
          <w:rFonts w:ascii="Calibri" w:eastAsia="Calibri" w:hAnsi="Calibri" w:cs="Calibri"/>
          <w:color w:val="000000"/>
          <w:sz w:val="24"/>
          <w:szCs w:val="24"/>
          <w:u w:val="single"/>
        </w:rPr>
        <w:t>Expenses: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The district </w:t>
      </w:r>
      <w:r w:rsidR="0074614E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will </w:t>
      </w:r>
      <w:r w:rsidR="00CE3509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pay DG approved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expenses </w:t>
      </w:r>
      <w:r w:rsidR="00CE3509" w:rsidRPr="007C4E04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hat require immediate payment to provide for the safety and well-being of youth and volunteers, including expenses that may be later reimbursed by a liability insurance provider and those that may not be reimbursed. To the extent possible, </w:t>
      </w:r>
      <w:r w:rsidR="00143C70">
        <w:rPr>
          <w:rFonts w:ascii="Calibri" w:eastAsia="Calibri" w:hAnsi="Calibri" w:cs="Calibri"/>
          <w:color w:val="000000"/>
          <w:sz w:val="24"/>
          <w:szCs w:val="24"/>
        </w:rPr>
        <w:t xml:space="preserve">the DG or DCMO will submit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all receipts </w:t>
      </w:r>
      <w:r w:rsidR="002D75F1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to the District </w:t>
      </w:r>
      <w:r w:rsidR="00A74FFC">
        <w:rPr>
          <w:rFonts w:ascii="Calibri" w:eastAsia="Calibri" w:hAnsi="Calibri" w:cs="Calibri"/>
          <w:color w:val="000000"/>
          <w:sz w:val="24"/>
          <w:szCs w:val="24"/>
        </w:rPr>
        <w:t>Finance Chair</w:t>
      </w:r>
      <w:r w:rsidR="002D75F1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>for reimbursement and record-keeping</w:t>
      </w:r>
      <w:r w:rsidR="00143C70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6701CCC" w14:textId="11521592" w:rsidR="006F1FA6" w:rsidRPr="007C4E04" w:rsidRDefault="006F1FA6" w:rsidP="007C4E04">
      <w:pPr>
        <w:pStyle w:val="ListParagraph"/>
        <w:numPr>
          <w:ilvl w:val="0"/>
          <w:numId w:val="25"/>
        </w:num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 w:rsidRPr="007C4E0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 xml:space="preserve">Media </w:t>
      </w:r>
      <w:r w:rsidR="00143C70" w:rsidRPr="007C4E0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Guidelines</w:t>
      </w:r>
      <w:r w:rsidR="00143C70"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In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the event of a media inquiry, request for comment, interview, or other details related to a crisis, the media spokesperson shall be the district governor, unless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otherwise </w:t>
      </w:r>
      <w:r w:rsidR="00A83951">
        <w:rPr>
          <w:rFonts w:ascii="Calibri" w:eastAsia="Calibri" w:hAnsi="Calibri" w:cs="Calibri"/>
          <w:color w:val="000000"/>
          <w:sz w:val="24"/>
          <w:szCs w:val="24"/>
        </w:rPr>
        <w:t>designated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. All volunteers should be instructed as part of their </w:t>
      </w:r>
      <w:r w:rsidR="007C4E04">
        <w:rPr>
          <w:rFonts w:ascii="Calibri" w:eastAsia="Calibri" w:hAnsi="Calibri" w:cs="Calibri"/>
          <w:color w:val="000000"/>
          <w:sz w:val="24"/>
          <w:szCs w:val="24"/>
        </w:rPr>
        <w:t xml:space="preserve">event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training </w:t>
      </w:r>
      <w:r w:rsidR="007C4E04">
        <w:rPr>
          <w:rFonts w:ascii="Calibri" w:eastAsia="Calibri" w:hAnsi="Calibri" w:cs="Calibri"/>
          <w:color w:val="000000"/>
          <w:sz w:val="24"/>
          <w:szCs w:val="24"/>
        </w:rPr>
        <w:t xml:space="preserve">not 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to respond to or otherwise comment on a crisis situation </w:t>
      </w:r>
      <w:r w:rsidR="007C4E04">
        <w:rPr>
          <w:rFonts w:ascii="Calibri" w:eastAsia="Calibri" w:hAnsi="Calibri" w:cs="Calibri"/>
          <w:color w:val="000000"/>
          <w:sz w:val="24"/>
          <w:szCs w:val="24"/>
        </w:rPr>
        <w:t xml:space="preserve">but </w:t>
      </w:r>
      <w:r w:rsidR="00143C70" w:rsidRPr="007C4E04">
        <w:rPr>
          <w:rFonts w:ascii="Calibri" w:eastAsia="Calibri" w:hAnsi="Calibri" w:cs="Calibri"/>
          <w:color w:val="000000"/>
          <w:sz w:val="24"/>
          <w:szCs w:val="24"/>
        </w:rPr>
        <w:t>to refer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all inquiries to the designated spokesperson. All volunteers should refrain from commenting on or otherwise sharing published content involving a</w:t>
      </w:r>
      <w:r w:rsidR="007C4E04">
        <w:rPr>
          <w:rFonts w:ascii="Calibri" w:eastAsia="Calibri" w:hAnsi="Calibri" w:cs="Calibri"/>
          <w:color w:val="000000"/>
          <w:sz w:val="24"/>
          <w:szCs w:val="24"/>
        </w:rPr>
        <w:t>n incident</w:t>
      </w:r>
      <w:r w:rsidRPr="007C4E04">
        <w:rPr>
          <w:rFonts w:ascii="Calibri" w:eastAsia="Calibri" w:hAnsi="Calibri" w:cs="Calibri"/>
          <w:color w:val="000000"/>
          <w:sz w:val="24"/>
          <w:szCs w:val="24"/>
        </w:rPr>
        <w:t xml:space="preserve"> and refer the content to the designated spokesperson.</w:t>
      </w:r>
      <w:r w:rsidRPr="007C4E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E550740" w14:textId="73A83CA1" w:rsidR="007C4E04" w:rsidRPr="00E52103" w:rsidRDefault="007C4E04" w:rsidP="007C4E04">
      <w:pPr>
        <w:pStyle w:val="ListParagraph"/>
        <w:numPr>
          <w:ilvl w:val="0"/>
          <w:numId w:val="25"/>
        </w:numPr>
        <w:spacing w:after="0" w:line="249" w:lineRule="auto"/>
        <w:ind w:right="4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Team Data:</w:t>
      </w:r>
    </w:p>
    <w:p w14:paraId="536BA190" w14:textId="77777777" w:rsidR="00E52103" w:rsidRPr="007C4E04" w:rsidRDefault="00E52103" w:rsidP="00E52103">
      <w:pPr>
        <w:pStyle w:val="ListParagraph"/>
        <w:spacing w:after="0" w:line="249" w:lineRule="auto"/>
        <w:ind w:left="360" w:right="43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leGrid"/>
        <w:tblW w:w="8095" w:type="dxa"/>
        <w:jc w:val="center"/>
        <w:tblInd w:w="0" w:type="dxa"/>
        <w:tblLayout w:type="fixed"/>
        <w:tblCellMar>
          <w:top w:w="53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3055"/>
        <w:gridCol w:w="3420"/>
        <w:gridCol w:w="1620"/>
      </w:tblGrid>
      <w:tr w:rsidR="00884DAA" w:rsidRPr="006F1FA6" w14:paraId="0BDC5E82" w14:textId="77777777" w:rsidTr="00884DAA">
        <w:trPr>
          <w:trHeight w:val="302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118" w14:textId="19CCB5F8" w:rsidR="00E52103" w:rsidRPr="006F1FA6" w:rsidRDefault="00E52103" w:rsidP="00E52103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1904" w14:textId="55F4577A" w:rsidR="00E52103" w:rsidRPr="006F1FA6" w:rsidRDefault="00E52103" w:rsidP="00E52103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>Email 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7D81" w14:textId="45653022" w:rsidR="00E52103" w:rsidRPr="006F1FA6" w:rsidRDefault="00E52103" w:rsidP="00E52103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>Telephone</w:t>
            </w:r>
          </w:p>
        </w:tc>
      </w:tr>
      <w:tr w:rsidR="00884DAA" w:rsidRPr="006F1FA6" w14:paraId="3D3580B5" w14:textId="77777777" w:rsidTr="00884DAA">
        <w:trPr>
          <w:trHeight w:val="710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5FDE" w14:textId="1B076687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DG Connie Molland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93E9" w14:textId="4481FFBD" w:rsidR="00E52103" w:rsidRPr="006F1FA6" w:rsidRDefault="00884DAA" w:rsidP="006F1FA6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conmolland@frontier.com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3153" w14:textId="3F6A5DA9" w:rsidR="00E52103" w:rsidRPr="006F1FA6" w:rsidRDefault="008D5D46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828-450-8456</w:t>
            </w:r>
          </w:p>
        </w:tc>
      </w:tr>
      <w:tr w:rsidR="00884DAA" w:rsidRPr="006F1FA6" w14:paraId="78ECF32C" w14:textId="77777777" w:rsidTr="00884DAA">
        <w:trPr>
          <w:trHeight w:val="888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1B6" w14:textId="05F0A6E9" w:rsidR="00E52103" w:rsidRPr="00E52103" w:rsidRDefault="00E52103" w:rsidP="006F1FA6">
            <w:pPr>
              <w:ind w:left="2"/>
              <w:rPr>
                <w:rFonts w:ascii="Calibri" w:eastAsia="Calibri" w:hAnsi="Calibri" w:cs="Calibri"/>
                <w:iCs/>
                <w:color w:val="000000"/>
              </w:rPr>
            </w:pPr>
            <w:r>
              <w:rPr>
                <w:rFonts w:ascii="Calibri" w:eastAsia="Calibri" w:hAnsi="Calibri" w:cs="Calibri"/>
                <w:iCs/>
                <w:color w:val="000000"/>
              </w:rPr>
              <w:t>DCMO Gary Dills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367" w14:textId="0BEEAB5E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Gddills@gmail.com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B294" w14:textId="1B788CA7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828-347-6275</w:t>
            </w:r>
          </w:p>
        </w:tc>
      </w:tr>
      <w:tr w:rsidR="00884DAA" w:rsidRPr="006F1FA6" w14:paraId="01F371EB" w14:textId="77777777" w:rsidTr="00884DAA">
        <w:trPr>
          <w:trHeight w:val="708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718" w14:textId="474FBB18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DYPO</w:t>
            </w:r>
            <w:r w:rsidR="008D1AF3">
              <w:rPr>
                <w:rFonts w:ascii="Calibri" w:eastAsia="Calibri" w:hAnsi="Calibri" w:cs="Calibri"/>
                <w:color w:val="000000"/>
              </w:rPr>
              <w:t xml:space="preserve"> Laura Phipps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D3D" w14:textId="7F8F1828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1AF3">
              <w:rPr>
                <w:rFonts w:ascii="Calibri" w:eastAsia="Calibri" w:hAnsi="Calibri" w:cs="Calibri"/>
                <w:color w:val="000000"/>
              </w:rPr>
              <w:t>Ljphipps1128@gmail.com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87" w14:textId="66778056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1AF3">
              <w:rPr>
                <w:rFonts w:ascii="Calibri" w:eastAsia="Calibri" w:hAnsi="Calibri" w:cs="Calibri"/>
                <w:color w:val="000000"/>
              </w:rPr>
              <w:t>407-473-2209</w:t>
            </w:r>
          </w:p>
        </w:tc>
      </w:tr>
      <w:tr w:rsidR="00884DAA" w:rsidRPr="006F1FA6" w14:paraId="1C13DE48" w14:textId="77777777" w:rsidTr="00884DAA">
        <w:trPr>
          <w:trHeight w:val="71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628" w14:textId="0C4B14B8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DYEC</w:t>
            </w:r>
            <w:r w:rsidR="008D1AF3">
              <w:rPr>
                <w:rFonts w:ascii="Calibri" w:eastAsia="Calibri" w:hAnsi="Calibri" w:cs="Calibri"/>
                <w:color w:val="000000"/>
              </w:rPr>
              <w:t xml:space="preserve"> Frankie Adkins</w:t>
            </w: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7360" w14:textId="7D37231C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1AF3">
              <w:rPr>
                <w:rFonts w:ascii="Calibri" w:eastAsia="Calibri" w:hAnsi="Calibri" w:cs="Calibri"/>
                <w:color w:val="000000"/>
              </w:rPr>
              <w:t>frankieadkins@outlook.com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9DD" w14:textId="1FEDCB26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1AF3">
              <w:rPr>
                <w:rFonts w:ascii="Calibri" w:eastAsia="Calibri" w:hAnsi="Calibri" w:cs="Calibri"/>
                <w:color w:val="000000"/>
              </w:rPr>
              <w:t>828-713-9415</w:t>
            </w:r>
          </w:p>
        </w:tc>
      </w:tr>
      <w:tr w:rsidR="00884DAA" w:rsidRPr="006F1FA6" w14:paraId="73E6D243" w14:textId="77777777" w:rsidTr="00884DAA">
        <w:trPr>
          <w:trHeight w:val="708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3038" w14:textId="060023C3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DYSC Mike Stevenson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EB3" w14:textId="761FD5A1" w:rsidR="00E52103" w:rsidRPr="006F1FA6" w:rsidRDefault="00884DAA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Stevenson.mike210@gmail.com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FD5" w14:textId="016CEB37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5D46">
              <w:rPr>
                <w:rFonts w:ascii="Calibri" w:eastAsia="Calibri" w:hAnsi="Calibri" w:cs="Calibri"/>
                <w:color w:val="000000"/>
              </w:rPr>
              <w:t>828-380-0580</w:t>
            </w:r>
          </w:p>
        </w:tc>
      </w:tr>
      <w:tr w:rsidR="00884DAA" w:rsidRPr="006F1FA6" w14:paraId="73D8CE87" w14:textId="77777777" w:rsidTr="00884DAA">
        <w:trPr>
          <w:trHeight w:val="710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D03" w14:textId="63834E8B" w:rsidR="00E52103" w:rsidRPr="006F1FA6" w:rsidRDefault="00E52103" w:rsidP="00A766AE">
            <w:pPr>
              <w:rPr>
                <w:rFonts w:eastAsia="Calibri"/>
              </w:rPr>
            </w:pPr>
            <w:r w:rsidRPr="006F1FA6">
              <w:rPr>
                <w:rFonts w:eastAsia="Calibri"/>
              </w:rPr>
              <w:t xml:space="preserve"> </w:t>
            </w:r>
            <w:r w:rsidR="00A766AE">
              <w:rPr>
                <w:rFonts w:eastAsia="Calibri"/>
              </w:rPr>
              <w:t>DRYLAC Vickie</w:t>
            </w:r>
            <w:r w:rsidR="00884DAA">
              <w:rPr>
                <w:rFonts w:eastAsia="Calibri"/>
              </w:rPr>
              <w:t xml:space="preserve"> Lawrence</w:t>
            </w:r>
            <w:r w:rsidR="00A766AE">
              <w:rPr>
                <w:rFonts w:eastAsia="Calibr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8B4A" w14:textId="6E97FCF9" w:rsidR="00E52103" w:rsidRPr="006F1FA6" w:rsidRDefault="00884DAA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assistpastor@firstumcfranklin.org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47C" w14:textId="73879EA0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84DAA">
              <w:rPr>
                <w:rFonts w:ascii="Calibri" w:eastAsia="Calibri" w:hAnsi="Calibri" w:cs="Calibri"/>
                <w:color w:val="000000"/>
              </w:rPr>
              <w:t>919-210-8072</w:t>
            </w:r>
          </w:p>
        </w:tc>
      </w:tr>
      <w:tr w:rsidR="00884DAA" w:rsidRPr="006F1FA6" w14:paraId="4E0A945F" w14:textId="77777777" w:rsidTr="00884DAA">
        <w:trPr>
          <w:trHeight w:val="708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3DF" w14:textId="7B4D17E2" w:rsidR="00E52103" w:rsidRPr="006F1FA6" w:rsidRDefault="00E52103" w:rsidP="00A766AE">
            <w:pPr>
              <w:rPr>
                <w:rFonts w:eastAsia="Calibri"/>
              </w:rPr>
            </w:pPr>
            <w:r w:rsidRPr="006F1FA6">
              <w:rPr>
                <w:rFonts w:eastAsia="Calibri"/>
              </w:rPr>
              <w:t xml:space="preserve"> </w:t>
            </w:r>
            <w:r w:rsidR="00E568FE">
              <w:rPr>
                <w:rFonts w:eastAsia="Calibri"/>
              </w:rPr>
              <w:t>VDG Tammy Mosteller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5512" w14:textId="03DC3256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9026F">
              <w:rPr>
                <w:rFonts w:ascii="Calibri" w:eastAsia="Calibri" w:hAnsi="Calibri" w:cs="Calibri"/>
                <w:color w:val="000000"/>
              </w:rPr>
              <w:t>tammymosteller@gmail.com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43E" w14:textId="134325ED" w:rsidR="00E52103" w:rsidRPr="006F1FA6" w:rsidRDefault="00E52103" w:rsidP="006F1FA6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F1F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C561E">
              <w:rPr>
                <w:rFonts w:ascii="Calibri" w:eastAsia="Calibri" w:hAnsi="Calibri" w:cs="Calibri"/>
                <w:color w:val="000000"/>
              </w:rPr>
              <w:t>828-</w:t>
            </w:r>
            <w:r w:rsidR="0009026F">
              <w:rPr>
                <w:rFonts w:ascii="Calibri" w:eastAsia="Calibri" w:hAnsi="Calibri" w:cs="Calibri"/>
                <w:color w:val="000000"/>
              </w:rPr>
              <w:t>348-7685</w:t>
            </w:r>
          </w:p>
        </w:tc>
      </w:tr>
    </w:tbl>
    <w:p w14:paraId="328A75D2" w14:textId="29BA6465" w:rsidR="006F1FA6" w:rsidRPr="006F1FA6" w:rsidRDefault="006F1FA6" w:rsidP="006F1FA6">
      <w:pPr>
        <w:spacing w:after="338"/>
        <w:rPr>
          <w:rFonts w:ascii="Calibri" w:eastAsia="Calibri" w:hAnsi="Calibri" w:cs="Calibri"/>
          <w:color w:val="000000"/>
          <w:sz w:val="24"/>
          <w:szCs w:val="24"/>
        </w:rPr>
      </w:pPr>
    </w:p>
    <w:sectPr w:rsidR="006F1FA6" w:rsidRPr="006F1FA6" w:rsidSect="006F1FA6">
      <w:footerReference w:type="even" r:id="rId7"/>
      <w:footerReference w:type="default" r:id="rId8"/>
      <w:footerReference w:type="first" r:id="rId9"/>
      <w:pgSz w:w="12240" w:h="15840"/>
      <w:pgMar w:top="851" w:right="963" w:bottom="1465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8062" w14:textId="77777777" w:rsidR="00B40EF0" w:rsidRDefault="00B40EF0">
      <w:pPr>
        <w:spacing w:after="0" w:line="240" w:lineRule="auto"/>
      </w:pPr>
      <w:r>
        <w:separator/>
      </w:r>
    </w:p>
  </w:endnote>
  <w:endnote w:type="continuationSeparator" w:id="0">
    <w:p w14:paraId="194B0188" w14:textId="77777777" w:rsidR="00B40EF0" w:rsidRDefault="00B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51BD" w14:textId="77777777" w:rsidR="008740A2" w:rsidRDefault="00000000">
    <w:pPr>
      <w:tabs>
        <w:tab w:val="center" w:pos="9311"/>
      </w:tabs>
      <w:spacing w:after="0"/>
    </w:pPr>
    <w:r>
      <w:rPr>
        <w:rFonts w:ascii="Arial" w:eastAsia="Arial" w:hAnsi="Arial" w:cs="Arial"/>
        <w:color w:val="0251A3"/>
        <w:sz w:val="18"/>
      </w:rPr>
      <w:t xml:space="preserve">Crisis Management Plan Guide and Samples (August 2020) </w:t>
    </w:r>
    <w:r>
      <w:rPr>
        <w:rFonts w:ascii="Arial" w:eastAsia="Arial" w:hAnsi="Arial" w:cs="Arial"/>
        <w:color w:val="0251A3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251A3"/>
        <w:sz w:val="18"/>
      </w:rPr>
      <w:t>1</w:t>
    </w:r>
    <w:r>
      <w:rPr>
        <w:rFonts w:ascii="Arial" w:eastAsia="Arial" w:hAnsi="Arial" w:cs="Arial"/>
        <w:color w:val="0251A3"/>
        <w:sz w:val="18"/>
      </w:rPr>
      <w:fldChar w:fldCharType="end"/>
    </w:r>
    <w:r>
      <w:rPr>
        <w:rFonts w:ascii="Arial" w:eastAsia="Arial" w:hAnsi="Arial" w:cs="Arial"/>
        <w:color w:val="0251A3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CF2A" w14:textId="752C0189" w:rsidR="008740A2" w:rsidRDefault="00000000">
    <w:pPr>
      <w:tabs>
        <w:tab w:val="center" w:pos="9311"/>
      </w:tabs>
      <w:spacing w:after="0"/>
    </w:pPr>
    <w:r>
      <w:rPr>
        <w:rFonts w:ascii="Arial" w:eastAsia="Arial" w:hAnsi="Arial" w:cs="Arial"/>
        <w:color w:val="0251A3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251A3"/>
        <w:sz w:val="18"/>
      </w:rPr>
      <w:t>1</w:t>
    </w:r>
    <w:r>
      <w:rPr>
        <w:rFonts w:ascii="Arial" w:eastAsia="Arial" w:hAnsi="Arial" w:cs="Arial"/>
        <w:color w:val="0251A3"/>
        <w:sz w:val="18"/>
      </w:rPr>
      <w:fldChar w:fldCharType="end"/>
    </w:r>
    <w:r>
      <w:rPr>
        <w:rFonts w:ascii="Arial" w:eastAsia="Arial" w:hAnsi="Arial" w:cs="Arial"/>
        <w:color w:val="0251A3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4259" w14:textId="77777777" w:rsidR="008740A2" w:rsidRDefault="00000000">
    <w:pPr>
      <w:tabs>
        <w:tab w:val="center" w:pos="9311"/>
      </w:tabs>
      <w:spacing w:after="0"/>
    </w:pPr>
    <w:r>
      <w:rPr>
        <w:rFonts w:ascii="Arial" w:eastAsia="Arial" w:hAnsi="Arial" w:cs="Arial"/>
        <w:color w:val="0251A3"/>
        <w:sz w:val="18"/>
      </w:rPr>
      <w:t xml:space="preserve">Crisis Management Plan Guide and Samples (August 2020) </w:t>
    </w:r>
    <w:r>
      <w:rPr>
        <w:rFonts w:ascii="Arial" w:eastAsia="Arial" w:hAnsi="Arial" w:cs="Arial"/>
        <w:color w:val="0251A3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251A3"/>
        <w:sz w:val="18"/>
      </w:rPr>
      <w:t>1</w:t>
    </w:r>
    <w:r>
      <w:rPr>
        <w:rFonts w:ascii="Arial" w:eastAsia="Arial" w:hAnsi="Arial" w:cs="Arial"/>
        <w:color w:val="0251A3"/>
        <w:sz w:val="18"/>
      </w:rPr>
      <w:fldChar w:fldCharType="end"/>
    </w:r>
    <w:r>
      <w:rPr>
        <w:rFonts w:ascii="Arial" w:eastAsia="Arial" w:hAnsi="Arial" w:cs="Arial"/>
        <w:color w:val="0251A3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1F5A" w14:textId="77777777" w:rsidR="00B40EF0" w:rsidRDefault="00B40EF0">
      <w:pPr>
        <w:spacing w:after="0" w:line="240" w:lineRule="auto"/>
      </w:pPr>
      <w:r>
        <w:separator/>
      </w:r>
    </w:p>
  </w:footnote>
  <w:footnote w:type="continuationSeparator" w:id="0">
    <w:p w14:paraId="7646E935" w14:textId="77777777" w:rsidR="00B40EF0" w:rsidRDefault="00B4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00D"/>
    <w:multiLevelType w:val="hybridMultilevel"/>
    <w:tmpl w:val="63AAF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AA6"/>
    <w:multiLevelType w:val="hybridMultilevel"/>
    <w:tmpl w:val="5E08E7DE"/>
    <w:lvl w:ilvl="0" w:tplc="ED127C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C19CA">
      <w:start w:val="1"/>
      <w:numFmt w:val="decimal"/>
      <w:lvlText w:val="%2.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87B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83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05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9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206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2D5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E6D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C42A3"/>
    <w:multiLevelType w:val="hybridMultilevel"/>
    <w:tmpl w:val="7058693E"/>
    <w:lvl w:ilvl="0" w:tplc="FFFFFFF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71B5528"/>
    <w:multiLevelType w:val="hybridMultilevel"/>
    <w:tmpl w:val="63AAF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11D"/>
    <w:multiLevelType w:val="hybridMultilevel"/>
    <w:tmpl w:val="201646FC"/>
    <w:lvl w:ilvl="0" w:tplc="ADE80D7E">
      <w:start w:val="1"/>
      <w:numFmt w:val="lowerLetter"/>
      <w:lvlText w:val="%1.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1D64B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4FC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A9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84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2B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AAF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8FF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0BC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75249"/>
    <w:multiLevelType w:val="hybridMultilevel"/>
    <w:tmpl w:val="1D26B0C8"/>
    <w:lvl w:ilvl="0" w:tplc="866A29D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A0A34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46FBC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463D8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D4FA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ED254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02B90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66D36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9C2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B5533"/>
    <w:multiLevelType w:val="multilevel"/>
    <w:tmpl w:val="8BA487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E40CA5"/>
    <w:multiLevelType w:val="multilevel"/>
    <w:tmpl w:val="8BA487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FD7C15"/>
    <w:multiLevelType w:val="hybridMultilevel"/>
    <w:tmpl w:val="2A8A63C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F18A0"/>
    <w:multiLevelType w:val="hybridMultilevel"/>
    <w:tmpl w:val="4A064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260B"/>
    <w:multiLevelType w:val="hybridMultilevel"/>
    <w:tmpl w:val="40C64CD8"/>
    <w:lvl w:ilvl="0" w:tplc="705CE7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E27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2A614">
      <w:start w:val="1"/>
      <w:numFmt w:val="decimal"/>
      <w:lvlText w:val="%3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58E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80F5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E84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843A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630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AF0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DA24A6"/>
    <w:multiLevelType w:val="hybridMultilevel"/>
    <w:tmpl w:val="3A80C5DE"/>
    <w:lvl w:ilvl="0" w:tplc="85ACA776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AACAE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08F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04E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EAD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D4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08D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294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871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DC7B2E"/>
    <w:multiLevelType w:val="hybridMultilevel"/>
    <w:tmpl w:val="AAD63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E2676"/>
    <w:multiLevelType w:val="hybridMultilevel"/>
    <w:tmpl w:val="7FA4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AD7C3F"/>
    <w:multiLevelType w:val="hybridMultilevel"/>
    <w:tmpl w:val="A7ECB810"/>
    <w:lvl w:ilvl="0" w:tplc="E5FC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40274A"/>
    <w:multiLevelType w:val="hybridMultilevel"/>
    <w:tmpl w:val="E0E8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55E60"/>
    <w:multiLevelType w:val="multilevel"/>
    <w:tmpl w:val="8BA487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4C3798"/>
    <w:multiLevelType w:val="hybridMultilevel"/>
    <w:tmpl w:val="E25E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D05FF"/>
    <w:multiLevelType w:val="hybridMultilevel"/>
    <w:tmpl w:val="4A064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7B5A"/>
    <w:multiLevelType w:val="multilevel"/>
    <w:tmpl w:val="8BA487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F60706"/>
    <w:multiLevelType w:val="hybridMultilevel"/>
    <w:tmpl w:val="22E63FA6"/>
    <w:lvl w:ilvl="0" w:tplc="36AA763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CB32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0C262">
      <w:start w:val="1"/>
      <w:numFmt w:val="decimal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86B1E">
      <w:start w:val="1"/>
      <w:numFmt w:val="decimal"/>
      <w:lvlText w:val="%4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AAA1E">
      <w:start w:val="1"/>
      <w:numFmt w:val="lowerLetter"/>
      <w:lvlText w:val="%5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E9B8C">
      <w:start w:val="1"/>
      <w:numFmt w:val="lowerRoman"/>
      <w:lvlText w:val="%6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ED0C8">
      <w:start w:val="1"/>
      <w:numFmt w:val="decimal"/>
      <w:lvlText w:val="%7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8A178">
      <w:start w:val="1"/>
      <w:numFmt w:val="lowerLetter"/>
      <w:lvlText w:val="%8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C46C4">
      <w:start w:val="1"/>
      <w:numFmt w:val="lowerRoman"/>
      <w:lvlText w:val="%9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D7788"/>
    <w:multiLevelType w:val="hybridMultilevel"/>
    <w:tmpl w:val="DCF0A15E"/>
    <w:lvl w:ilvl="0" w:tplc="31944E00">
      <w:start w:val="1"/>
      <w:numFmt w:val="lowerLetter"/>
      <w:lvlText w:val="%1.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A0A47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2B9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A6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881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EA2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63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A84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CE2D3D"/>
    <w:multiLevelType w:val="hybridMultilevel"/>
    <w:tmpl w:val="75A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3945"/>
    <w:multiLevelType w:val="hybridMultilevel"/>
    <w:tmpl w:val="63AAF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007F"/>
    <w:multiLevelType w:val="hybridMultilevel"/>
    <w:tmpl w:val="9148E0A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5C424B5"/>
    <w:multiLevelType w:val="hybridMultilevel"/>
    <w:tmpl w:val="BCD6CF30"/>
    <w:lvl w:ilvl="0" w:tplc="0BA8B1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251D4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A21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C7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CD5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69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E0E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283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627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4480A"/>
    <w:multiLevelType w:val="hybridMultilevel"/>
    <w:tmpl w:val="CEAE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1099">
    <w:abstractNumId w:val="11"/>
  </w:num>
  <w:num w:numId="2" w16cid:durableId="1085103602">
    <w:abstractNumId w:val="22"/>
  </w:num>
  <w:num w:numId="3" w16cid:durableId="734861894">
    <w:abstractNumId w:val="21"/>
  </w:num>
  <w:num w:numId="4" w16cid:durableId="1886864255">
    <w:abstractNumId w:val="26"/>
  </w:num>
  <w:num w:numId="5" w16cid:durableId="1783189268">
    <w:abstractNumId w:val="1"/>
  </w:num>
  <w:num w:numId="6" w16cid:durableId="1662540575">
    <w:abstractNumId w:val="10"/>
  </w:num>
  <w:num w:numId="7" w16cid:durableId="925958177">
    <w:abstractNumId w:val="5"/>
  </w:num>
  <w:num w:numId="8" w16cid:durableId="1513639277">
    <w:abstractNumId w:val="4"/>
  </w:num>
  <w:num w:numId="9" w16cid:durableId="460460312">
    <w:abstractNumId w:val="15"/>
  </w:num>
  <w:num w:numId="10" w16cid:durableId="1740009274">
    <w:abstractNumId w:val="25"/>
  </w:num>
  <w:num w:numId="11" w16cid:durableId="1558931474">
    <w:abstractNumId w:val="16"/>
  </w:num>
  <w:num w:numId="12" w16cid:durableId="1442644015">
    <w:abstractNumId w:val="19"/>
  </w:num>
  <w:num w:numId="13" w16cid:durableId="216549545">
    <w:abstractNumId w:val="18"/>
  </w:num>
  <w:num w:numId="14" w16cid:durableId="846991218">
    <w:abstractNumId w:val="13"/>
  </w:num>
  <w:num w:numId="15" w16cid:durableId="383335800">
    <w:abstractNumId w:val="23"/>
  </w:num>
  <w:num w:numId="16" w16cid:durableId="1740398496">
    <w:abstractNumId w:val="9"/>
  </w:num>
  <w:num w:numId="17" w16cid:durableId="361244830">
    <w:abstractNumId w:val="27"/>
  </w:num>
  <w:num w:numId="18" w16cid:durableId="770080086">
    <w:abstractNumId w:val="8"/>
  </w:num>
  <w:num w:numId="19" w16cid:durableId="28648326">
    <w:abstractNumId w:val="3"/>
  </w:num>
  <w:num w:numId="20" w16cid:durableId="189532391">
    <w:abstractNumId w:val="12"/>
  </w:num>
  <w:num w:numId="21" w16cid:durableId="1133450194">
    <w:abstractNumId w:val="2"/>
  </w:num>
  <w:num w:numId="22" w16cid:durableId="673580423">
    <w:abstractNumId w:val="14"/>
  </w:num>
  <w:num w:numId="23" w16cid:durableId="1791171068">
    <w:abstractNumId w:val="7"/>
  </w:num>
  <w:num w:numId="24" w16cid:durableId="1249147729">
    <w:abstractNumId w:val="6"/>
  </w:num>
  <w:num w:numId="25" w16cid:durableId="1261452987">
    <w:abstractNumId w:val="20"/>
  </w:num>
  <w:num w:numId="26" w16cid:durableId="1253272791">
    <w:abstractNumId w:val="17"/>
  </w:num>
  <w:num w:numId="27" w16cid:durableId="68693717">
    <w:abstractNumId w:val="0"/>
  </w:num>
  <w:num w:numId="28" w16cid:durableId="962271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A6"/>
    <w:rsid w:val="000405BD"/>
    <w:rsid w:val="000444BA"/>
    <w:rsid w:val="00065AE2"/>
    <w:rsid w:val="00072CB4"/>
    <w:rsid w:val="0009026F"/>
    <w:rsid w:val="000A2EEB"/>
    <w:rsid w:val="000E55C3"/>
    <w:rsid w:val="00120CA8"/>
    <w:rsid w:val="00143C70"/>
    <w:rsid w:val="00200D10"/>
    <w:rsid w:val="00202222"/>
    <w:rsid w:val="002054A4"/>
    <w:rsid w:val="002107B8"/>
    <w:rsid w:val="00213067"/>
    <w:rsid w:val="00232E3F"/>
    <w:rsid w:val="00242A46"/>
    <w:rsid w:val="00265368"/>
    <w:rsid w:val="00273D99"/>
    <w:rsid w:val="002C16C9"/>
    <w:rsid w:val="002D3AD8"/>
    <w:rsid w:val="002D75F1"/>
    <w:rsid w:val="00304D13"/>
    <w:rsid w:val="0033693D"/>
    <w:rsid w:val="00353915"/>
    <w:rsid w:val="00361D57"/>
    <w:rsid w:val="00450C00"/>
    <w:rsid w:val="00487A7D"/>
    <w:rsid w:val="004B2CD1"/>
    <w:rsid w:val="004E0FE4"/>
    <w:rsid w:val="0051756C"/>
    <w:rsid w:val="005431AE"/>
    <w:rsid w:val="0055614C"/>
    <w:rsid w:val="0056172D"/>
    <w:rsid w:val="006050F7"/>
    <w:rsid w:val="00610E5B"/>
    <w:rsid w:val="00612F68"/>
    <w:rsid w:val="00625E92"/>
    <w:rsid w:val="00627261"/>
    <w:rsid w:val="00645777"/>
    <w:rsid w:val="00645FCF"/>
    <w:rsid w:val="00664486"/>
    <w:rsid w:val="006D5AF6"/>
    <w:rsid w:val="006F1FA6"/>
    <w:rsid w:val="007364FC"/>
    <w:rsid w:val="0074614E"/>
    <w:rsid w:val="007C4E04"/>
    <w:rsid w:val="008740A2"/>
    <w:rsid w:val="00874F00"/>
    <w:rsid w:val="00876D94"/>
    <w:rsid w:val="00884DAA"/>
    <w:rsid w:val="008D1AF3"/>
    <w:rsid w:val="008D5D46"/>
    <w:rsid w:val="00936670"/>
    <w:rsid w:val="009C3A96"/>
    <w:rsid w:val="00A3585A"/>
    <w:rsid w:val="00A74FFC"/>
    <w:rsid w:val="00A766AE"/>
    <w:rsid w:val="00A83951"/>
    <w:rsid w:val="00AC561E"/>
    <w:rsid w:val="00B07377"/>
    <w:rsid w:val="00B22EC5"/>
    <w:rsid w:val="00B40EF0"/>
    <w:rsid w:val="00BE190C"/>
    <w:rsid w:val="00C03D8A"/>
    <w:rsid w:val="00C60B39"/>
    <w:rsid w:val="00CA4895"/>
    <w:rsid w:val="00CD21D3"/>
    <w:rsid w:val="00CE3509"/>
    <w:rsid w:val="00D00D08"/>
    <w:rsid w:val="00D2183A"/>
    <w:rsid w:val="00E52103"/>
    <w:rsid w:val="00E568FE"/>
    <w:rsid w:val="00E85E0E"/>
    <w:rsid w:val="00EA2CA6"/>
    <w:rsid w:val="00EB6716"/>
    <w:rsid w:val="00EB7D0F"/>
    <w:rsid w:val="00EC3A82"/>
    <w:rsid w:val="00F06ABB"/>
    <w:rsid w:val="00F57593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AAEB"/>
  <w15:chartTrackingRefBased/>
  <w15:docId w15:val="{2853DC37-6142-4906-980E-867CF10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FA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F1FA6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dills</dc:creator>
  <cp:keywords/>
  <dc:description/>
  <cp:lastModifiedBy>Connie Molland</cp:lastModifiedBy>
  <cp:revision>2</cp:revision>
  <cp:lastPrinted>2024-08-02T16:48:00Z</cp:lastPrinted>
  <dcterms:created xsi:type="dcterms:W3CDTF">2024-09-07T17:49:00Z</dcterms:created>
  <dcterms:modified xsi:type="dcterms:W3CDTF">2024-09-07T17:49:00Z</dcterms:modified>
</cp:coreProperties>
</file>